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A54965" w:rsidRDefault="00915E6F" w:rsidP="00A54965">
      <w:pPr>
        <w:tabs>
          <w:tab w:val="left" w:pos="1630"/>
        </w:tabs>
        <w:ind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FF6015">
        <w:rPr>
          <w:rStyle w:val="FontStyle14"/>
          <w:rFonts w:eastAsia="Calibri"/>
          <w:iCs/>
          <w:sz w:val="28"/>
          <w:szCs w:val="28"/>
        </w:rPr>
        <w:t>2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</w:t>
      </w:r>
      <w:r w:rsidR="00FF6015">
        <w:rPr>
          <w:sz w:val="28"/>
          <w:szCs w:val="28"/>
        </w:rPr>
        <w:t xml:space="preserve">направленных </w:t>
      </w:r>
      <w:r w:rsidR="001327AE">
        <w:rPr>
          <w:sz w:val="28"/>
          <w:szCs w:val="28"/>
        </w:rPr>
        <w:t xml:space="preserve">на </w:t>
      </w:r>
      <w:r w:rsidR="00A54965" w:rsidRPr="00A54965">
        <w:rPr>
          <w:sz w:val="28"/>
          <w:szCs w:val="28"/>
        </w:rPr>
        <w:t>социальную поддержку, реабилитацию и социальную адаптацию инвалидов</w:t>
      </w:r>
      <w:r w:rsidR="00A54965" w:rsidRPr="000F5504">
        <w:rPr>
          <w:sz w:val="28"/>
          <w:szCs w:val="28"/>
        </w:rPr>
        <w:t xml:space="preserve"> </w:t>
      </w:r>
    </w:p>
    <w:p w:rsidR="00A54965" w:rsidRDefault="00A54965" w:rsidP="00A54965">
      <w:pPr>
        <w:tabs>
          <w:tab w:val="left" w:pos="1630"/>
        </w:tabs>
        <w:ind w:firstLine="709"/>
        <w:rPr>
          <w:sz w:val="28"/>
          <w:szCs w:val="28"/>
        </w:rPr>
      </w:pPr>
    </w:p>
    <w:p w:rsidR="001F757A" w:rsidRPr="00AB0836" w:rsidRDefault="007D78D2" w:rsidP="00A54965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5504">
        <w:rPr>
          <w:sz w:val="28"/>
          <w:szCs w:val="28"/>
        </w:rPr>
        <w:t xml:space="preserve">В рамках реализации </w:t>
      </w:r>
      <w:r w:rsidRPr="000F5504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0F5504">
        <w:rPr>
          <w:sz w:val="28"/>
          <w:szCs w:val="28"/>
        </w:rPr>
        <w:t>№ 870-пп от 25</w:t>
      </w:r>
      <w:r w:rsidR="002B070C">
        <w:rPr>
          <w:sz w:val="28"/>
          <w:szCs w:val="28"/>
        </w:rPr>
        <w:t xml:space="preserve"> декабря </w:t>
      </w:r>
      <w:r w:rsidRPr="000F5504">
        <w:rPr>
          <w:sz w:val="28"/>
          <w:szCs w:val="28"/>
        </w:rPr>
        <w:t>2018</w:t>
      </w:r>
      <w:r w:rsidR="002B070C">
        <w:rPr>
          <w:sz w:val="28"/>
          <w:szCs w:val="28"/>
        </w:rPr>
        <w:t xml:space="preserve"> года</w:t>
      </w:r>
      <w:r w:rsidRPr="000F5504">
        <w:rPr>
          <w:sz w:val="28"/>
          <w:szCs w:val="28"/>
        </w:rPr>
        <w:t xml:space="preserve">, в соответствии с постановлением Правительства Оренбургской области          </w:t>
      </w:r>
      <w:r w:rsidR="0082598A">
        <w:rPr>
          <w:sz w:val="28"/>
          <w:szCs w:val="28"/>
        </w:rPr>
        <w:t xml:space="preserve">                 </w:t>
      </w:r>
      <w:r w:rsidRPr="000F5504">
        <w:rPr>
          <w:sz w:val="28"/>
          <w:szCs w:val="28"/>
        </w:rPr>
        <w:t xml:space="preserve"> от 16</w:t>
      </w:r>
      <w:r w:rsidR="002B070C">
        <w:rPr>
          <w:sz w:val="28"/>
          <w:szCs w:val="28"/>
        </w:rPr>
        <w:t xml:space="preserve"> мая </w:t>
      </w:r>
      <w:r w:rsidRPr="000F5504">
        <w:rPr>
          <w:sz w:val="28"/>
          <w:szCs w:val="28"/>
        </w:rPr>
        <w:t xml:space="preserve">2018 </w:t>
      </w:r>
      <w:r w:rsidR="002B070C">
        <w:rPr>
          <w:sz w:val="28"/>
          <w:szCs w:val="28"/>
        </w:rPr>
        <w:t xml:space="preserve">года </w:t>
      </w:r>
      <w:r w:rsidRPr="000F5504">
        <w:rPr>
          <w:sz w:val="28"/>
          <w:szCs w:val="28"/>
        </w:rPr>
        <w:t>№ 288-п «</w:t>
      </w:r>
      <w:r w:rsidRPr="000F550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4" w:history="1">
        <w:r w:rsidRPr="000F550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0F550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0F5504">
        <w:rPr>
          <w:sz w:val="28"/>
          <w:szCs w:val="28"/>
        </w:rPr>
        <w:t xml:space="preserve"> </w:t>
      </w:r>
      <w:r w:rsidR="003962D0">
        <w:rPr>
          <w:sz w:val="28"/>
          <w:szCs w:val="28"/>
        </w:rPr>
        <w:t>и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AB08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3A76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030E8F">
        <w:rPr>
          <w:rFonts w:ascii="Times New Roman" w:hAnsi="Times New Roman" w:cs="Times New Roman"/>
          <w:sz w:val="28"/>
          <w:szCs w:val="28"/>
        </w:rPr>
        <w:t>27</w:t>
      </w:r>
      <w:r w:rsidR="00DE65D7">
        <w:rPr>
          <w:rFonts w:ascii="Times New Roman" w:hAnsi="Times New Roman" w:cs="Times New Roman"/>
          <w:sz w:val="28"/>
          <w:szCs w:val="28"/>
        </w:rPr>
        <w:t xml:space="preserve"> </w:t>
      </w:r>
      <w:r w:rsidR="00FF6015">
        <w:rPr>
          <w:rFonts w:ascii="Times New Roman" w:hAnsi="Times New Roman" w:cs="Times New Roman"/>
          <w:sz w:val="28"/>
          <w:szCs w:val="28"/>
        </w:rPr>
        <w:t>дека</w:t>
      </w:r>
      <w:r w:rsidR="00DE65D7">
        <w:rPr>
          <w:rFonts w:ascii="Times New Roman" w:hAnsi="Times New Roman" w:cs="Times New Roman"/>
          <w:sz w:val="28"/>
          <w:szCs w:val="28"/>
        </w:rPr>
        <w:t xml:space="preserve">бря </w:t>
      </w:r>
      <w:r w:rsidR="004F6518" w:rsidRPr="00DE65D7">
        <w:rPr>
          <w:rFonts w:ascii="Times New Roman" w:hAnsi="Times New Roman" w:cs="Times New Roman"/>
          <w:sz w:val="28"/>
          <w:szCs w:val="28"/>
        </w:rPr>
        <w:t>2021</w:t>
      </w:r>
      <w:r w:rsidR="00DE6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518" w:rsidRPr="00DE65D7">
        <w:rPr>
          <w:rFonts w:ascii="Times New Roman" w:hAnsi="Times New Roman" w:cs="Times New Roman"/>
          <w:sz w:val="28"/>
          <w:szCs w:val="28"/>
        </w:rPr>
        <w:t xml:space="preserve"> </w:t>
      </w:r>
      <w:r w:rsidR="006E3A76" w:rsidRPr="00DE65D7">
        <w:rPr>
          <w:rFonts w:ascii="Times New Roman" w:hAnsi="Times New Roman" w:cs="Times New Roman"/>
          <w:sz w:val="28"/>
          <w:szCs w:val="28"/>
        </w:rPr>
        <w:t xml:space="preserve">№ </w:t>
      </w:r>
      <w:r w:rsidR="00030E8F">
        <w:rPr>
          <w:rFonts w:ascii="Times New Roman" w:hAnsi="Times New Roman" w:cs="Times New Roman"/>
          <w:sz w:val="28"/>
          <w:szCs w:val="28"/>
        </w:rPr>
        <w:t>788</w:t>
      </w:r>
      <w:r w:rsidR="00733C1F" w:rsidRPr="00AB0836">
        <w:rPr>
          <w:rFonts w:ascii="Times New Roman" w:hAnsi="Times New Roman" w:cs="Times New Roman"/>
          <w:sz w:val="28"/>
          <w:szCs w:val="28"/>
        </w:rPr>
        <w:t xml:space="preserve"> «</w:t>
      </w:r>
      <w:r w:rsidR="00ED4260"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 xml:space="preserve">проведении </w:t>
      </w:r>
      <w:r w:rsidR="00B304DC">
        <w:rPr>
          <w:rStyle w:val="FontStyle14"/>
          <w:rFonts w:eastAsia="Calibri"/>
          <w:iCs/>
          <w:sz w:val="28"/>
          <w:szCs w:val="28"/>
        </w:rPr>
        <w:t xml:space="preserve">                                 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>в 202</w:t>
      </w:r>
      <w:r w:rsidR="00FF6015">
        <w:rPr>
          <w:rStyle w:val="FontStyle14"/>
          <w:rFonts w:eastAsia="Calibri"/>
          <w:iCs/>
          <w:sz w:val="28"/>
          <w:szCs w:val="28"/>
        </w:rPr>
        <w:t>2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 xml:space="preserve"> году </w:t>
      </w:r>
      <w:r w:rsidR="001327AE">
        <w:rPr>
          <w:rStyle w:val="FontStyle14"/>
          <w:rFonts w:eastAsia="Calibri"/>
          <w:iCs/>
          <w:sz w:val="28"/>
          <w:szCs w:val="28"/>
        </w:rPr>
        <w:t xml:space="preserve">двух 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>конкурс</w:t>
      </w:r>
      <w:r w:rsidR="001327AE">
        <w:rPr>
          <w:rStyle w:val="FontStyle14"/>
          <w:rFonts w:eastAsia="Calibri"/>
          <w:iCs/>
          <w:sz w:val="28"/>
          <w:szCs w:val="28"/>
        </w:rPr>
        <w:t>ов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 xml:space="preserve"> </w:t>
      </w:r>
      <w:r w:rsidR="00915E6F"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="00915E6F" w:rsidRPr="00B206C0">
        <w:rPr>
          <w:rFonts w:eastAsia="Calibri"/>
          <w:sz w:val="28"/>
          <w:szCs w:val="28"/>
          <w:lang w:eastAsia="en-US"/>
        </w:rPr>
        <w:t xml:space="preserve"> </w:t>
      </w:r>
      <w:r w:rsidR="00915E6F"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="00915E6F" w:rsidRPr="00B206C0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3962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="00A67CBC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A5496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C73C5E">
        <w:rPr>
          <w:rFonts w:ascii="Times New Roman" w:hAnsi="Times New Roman" w:cs="Times New Roman"/>
          <w:sz w:val="28"/>
          <w:szCs w:val="28"/>
        </w:rPr>
        <w:t>31</w:t>
      </w:r>
      <w:r w:rsidR="00451D4F">
        <w:rPr>
          <w:rFonts w:ascii="Times New Roman" w:hAnsi="Times New Roman" w:cs="Times New Roman"/>
          <w:sz w:val="28"/>
          <w:szCs w:val="28"/>
        </w:rPr>
        <w:t xml:space="preserve"> </w:t>
      </w:r>
      <w:r w:rsidR="00222072">
        <w:rPr>
          <w:rFonts w:ascii="Times New Roman" w:hAnsi="Times New Roman" w:cs="Times New Roman"/>
          <w:sz w:val="28"/>
          <w:szCs w:val="28"/>
        </w:rPr>
        <w:t>янва</w:t>
      </w:r>
      <w:r w:rsidR="00706D38">
        <w:rPr>
          <w:rFonts w:ascii="Times New Roman" w:hAnsi="Times New Roman" w:cs="Times New Roman"/>
          <w:sz w:val="28"/>
          <w:szCs w:val="28"/>
        </w:rPr>
        <w:t xml:space="preserve">ря </w:t>
      </w:r>
      <w:r w:rsidRPr="00AB0836">
        <w:rPr>
          <w:rFonts w:ascii="Times New Roman" w:hAnsi="Times New Roman" w:cs="Times New Roman"/>
          <w:sz w:val="28"/>
          <w:szCs w:val="28"/>
        </w:rPr>
        <w:t>202</w:t>
      </w:r>
      <w:r w:rsidR="00222072">
        <w:rPr>
          <w:rFonts w:ascii="Times New Roman" w:hAnsi="Times New Roman" w:cs="Times New Roman"/>
          <w:sz w:val="28"/>
          <w:szCs w:val="28"/>
        </w:rPr>
        <w:t>2</w:t>
      </w:r>
      <w:r w:rsidRPr="00AB08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CBC" w:rsidRDefault="008C0895" w:rsidP="003B224B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AB0836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AB083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C73C5E">
        <w:rPr>
          <w:rFonts w:ascii="Times New Roman" w:hAnsi="Times New Roman" w:cs="Times New Roman"/>
          <w:sz w:val="28"/>
          <w:szCs w:val="28"/>
        </w:rPr>
        <w:t>09</w:t>
      </w:r>
      <w:r w:rsidR="0083731C">
        <w:rPr>
          <w:rFonts w:ascii="Times New Roman" w:hAnsi="Times New Roman" w:cs="Times New Roman"/>
          <w:sz w:val="28"/>
          <w:szCs w:val="28"/>
        </w:rPr>
        <w:t xml:space="preserve"> </w:t>
      </w:r>
      <w:r w:rsidR="00C73C5E">
        <w:rPr>
          <w:rFonts w:ascii="Times New Roman" w:hAnsi="Times New Roman" w:cs="Times New Roman"/>
          <w:sz w:val="28"/>
          <w:szCs w:val="28"/>
        </w:rPr>
        <w:t>февраля</w:t>
      </w:r>
      <w:r w:rsidR="00451D4F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AB0836">
        <w:rPr>
          <w:rFonts w:ascii="Times New Roman" w:hAnsi="Times New Roman" w:cs="Times New Roman"/>
          <w:sz w:val="28"/>
          <w:szCs w:val="28"/>
        </w:rPr>
        <w:t>202</w:t>
      </w:r>
      <w:r w:rsidR="00222072">
        <w:rPr>
          <w:rFonts w:ascii="Times New Roman" w:hAnsi="Times New Roman" w:cs="Times New Roman"/>
          <w:sz w:val="28"/>
          <w:szCs w:val="28"/>
        </w:rPr>
        <w:t>2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AB0836">
        <w:rPr>
          <w:rFonts w:ascii="Times New Roman" w:hAnsi="Times New Roman" w:cs="Times New Roman"/>
          <w:sz w:val="28"/>
          <w:szCs w:val="28"/>
        </w:rPr>
        <w:t>.</w:t>
      </w:r>
      <w:r w:rsidR="0026159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41CCD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AB0836" w:rsidRDefault="00BF225C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5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3B224B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8F20EA" w:rsidRDefault="008F20EA" w:rsidP="003B224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предоставляются в рамках реализации государственной </w:t>
      </w:r>
      <w:hyperlink r:id="rId6" w:history="1">
        <w:r w:rsidRPr="009960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«Социальная поддержка граждан в Оренбургской области</w:t>
      </w:r>
      <w:r w:rsidR="00DE65D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постановлением Правительства Оренбургской области </w:t>
      </w:r>
      <w:r w:rsidR="00DE6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25 декабря 2018 года № 870-пп, с целью финансового обеспечения затрат социально ориентированных некоммерческих организаций, связанных с проведением мероприятий </w:t>
      </w:r>
      <w:r w:rsidR="00B73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направленных </w:t>
      </w:r>
      <w:r w:rsidR="00B73B79" w:rsidRPr="00B73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B73B79" w:rsidRPr="00B73B79">
        <w:rPr>
          <w:rFonts w:ascii="Times New Roman" w:hAnsi="Times New Roman" w:cs="Times New Roman"/>
          <w:sz w:val="28"/>
          <w:szCs w:val="28"/>
        </w:rPr>
        <w:t>социальную поддержку, реабилитацию и социальную адаптацию инвалидов</w:t>
      </w:r>
      <w:r w:rsidRPr="00B73B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1CD" w:rsidRPr="00A661CD" w:rsidRDefault="00A661CD" w:rsidP="00A661CD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Результатом предоставления субсидий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населению.</w:t>
      </w:r>
    </w:p>
    <w:p w:rsidR="00A661CD" w:rsidRPr="00A661CD" w:rsidRDefault="00A661CD" w:rsidP="00A661CD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Значением результата предоставления является достижение к 31 декабря года предоставления субсидии не менее 95 процентного охвата численности граждан, вовлеченных в мероприятия, проводимые социально ориентированными некоммерческими организациями, указанной в соглашении.</w:t>
      </w:r>
    </w:p>
    <w:p w:rsidR="00A661CD" w:rsidRPr="00A661CD" w:rsidRDefault="00A661CD" w:rsidP="00A661C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A661CD" w:rsidRPr="00A661CD" w:rsidRDefault="00A661CD" w:rsidP="00A661C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lastRenderedPageBreak/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A661CD" w:rsidRPr="00A661CD" w:rsidRDefault="00A661CD" w:rsidP="00A661C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процентное отношение количества мероприятий социального проекта (программы), реализованных в отчетном периоде, к количеству мероприятий социального проекта (программы), запланированных к реализации в отчетном периоде;</w:t>
      </w:r>
    </w:p>
    <w:p w:rsidR="00A661CD" w:rsidRPr="00A661CD" w:rsidRDefault="00A661CD" w:rsidP="00A661CD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61CD">
        <w:rPr>
          <w:rFonts w:ascii="Times New Roman" w:eastAsia="Calibri" w:hAnsi="Times New Roman" w:cs="Times New Roman"/>
          <w:sz w:val="28"/>
          <w:szCs w:val="28"/>
        </w:rPr>
        <w:t>процентное отношение размера субсидии, фактически использованной получателем субсидии в отчетном периоде в соответствии с условиями, целью и порядком предоставления субсидии, к общему размеру субсидии, предоставленной получателю субсидии.</w:t>
      </w:r>
    </w:p>
    <w:p w:rsidR="003E2984" w:rsidRDefault="006F7722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вкладке «Конкурсы» 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63D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proofErr w:type="spellStart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0800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3B224B" w:rsidRDefault="003B224B" w:rsidP="003B224B">
      <w:pPr>
        <w:widowControl/>
        <w:ind w:firstLine="567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B224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  <w:proofErr w:type="gramEnd"/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0" w:name="Par0"/>
      <w:bookmarkEnd w:id="0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должна отсутствовать неисполненная обязанность по уплате налогов, сборов, страховых взносов, пеней, штрафов, процентов,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</w:t>
      </w:r>
      <w:r w:rsidR="00C82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8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подтверждения соответствия участников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  <w:proofErr w:type="gramEnd"/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численности лиц, участвующих в мероприятиях социального проекта (программы);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295128" w:rsidRDefault="00330D66" w:rsidP="0083731C">
      <w:pPr>
        <w:ind w:left="72"/>
        <w:rPr>
          <w:sz w:val="28"/>
          <w:szCs w:val="28"/>
        </w:rPr>
      </w:pPr>
      <w:proofErr w:type="gramStart"/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16E7">
        <w:rPr>
          <w:noProof/>
          <w:sz w:val="28"/>
          <w:szCs w:val="28"/>
        </w:rPr>
        <w:pict>
          <v:line id="_x0000_s1036" style="position:absolute;left:0;text-align:left;z-index:251670528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2316E7">
        <w:rPr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2316E7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BE41F6">
        <w:rPr>
          <w:sz w:val="28"/>
          <w:szCs w:val="28"/>
        </w:rPr>
        <w:t>«Об</w:t>
      </w:r>
      <w:r w:rsidR="00617DDF" w:rsidRPr="003B6455">
        <w:rPr>
          <w:sz w:val="28"/>
          <w:szCs w:val="28"/>
        </w:rPr>
        <w:t xml:space="preserve"> утверждении форм документов в рамках реализации постановления Правительства Оренбургской области от 16</w:t>
      </w:r>
      <w:r w:rsidR="00BE41F6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>2018</w:t>
      </w:r>
      <w:r w:rsidR="00BE41F6">
        <w:rPr>
          <w:sz w:val="28"/>
          <w:szCs w:val="28"/>
        </w:rPr>
        <w:t xml:space="preserve"> года</w:t>
      </w:r>
      <w:r w:rsidR="00617DDF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</w:t>
      </w:r>
      <w:proofErr w:type="gramEnd"/>
      <w:r w:rsidR="00617DDF" w:rsidRPr="003B6455">
        <w:rPr>
          <w:sz w:val="28"/>
          <w:szCs w:val="28"/>
        </w:rPr>
        <w:t xml:space="preserve"> </w:t>
      </w:r>
      <w:proofErr w:type="gramStart"/>
      <w:r w:rsidR="00617DDF" w:rsidRPr="003B6455">
        <w:rPr>
          <w:sz w:val="28"/>
          <w:szCs w:val="28"/>
        </w:rPr>
        <w:t>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9" w:history="1">
        <w:proofErr w:type="spellStart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617DDF" w:rsidRPr="0083731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6251CA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A52456" w:rsidRPr="00295128" w:rsidRDefault="006251CA" w:rsidP="00A52456">
      <w:pPr>
        <w:ind w:left="72"/>
        <w:rPr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2316E7">
        <w:rPr>
          <w:noProof/>
          <w:sz w:val="28"/>
          <w:szCs w:val="28"/>
        </w:rPr>
        <w:pict>
          <v:line id="_x0000_s1038" style="position:absolute;left:0;text-align:left;z-index:25167360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2316E7">
        <w:rPr>
          <w:noProof/>
          <w:sz w:val="28"/>
          <w:szCs w:val="28"/>
        </w:rPr>
        <w:pict>
          <v:line id="_x0000_s1037" style="position:absolute;left:0;text-align:left;z-index:25167257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A52456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A52456" w:rsidRPr="003B6455">
        <w:rPr>
          <w:sz w:val="28"/>
          <w:szCs w:val="28"/>
        </w:rPr>
        <w:t>№ 288-п «Об утверждении порядка предоставления субсидий из областного</w:t>
      </w:r>
      <w:proofErr w:type="gramEnd"/>
      <w:r w:rsidR="00A52456" w:rsidRPr="003B6455">
        <w:rPr>
          <w:sz w:val="28"/>
          <w:szCs w:val="28"/>
        </w:rPr>
        <w:t xml:space="preserve"> </w:t>
      </w:r>
      <w:proofErr w:type="gramStart"/>
      <w:r w:rsidR="00A52456" w:rsidRPr="003B6455">
        <w:rPr>
          <w:sz w:val="28"/>
          <w:szCs w:val="28"/>
        </w:rPr>
        <w:t>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A52456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0" w:history="1">
        <w:proofErr w:type="spellStart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зоны) в отношении таких юридических лиц, в совокупности превышающей 50 процентов;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находится в процессе реорганизации (за исключением реорганизации в форме присоединения к юридическому лицу,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905ED5" w:rsidRDefault="00905ED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2316E7" w:rsidRPr="002316E7">
        <w:rPr>
          <w:noProof/>
          <w:sz w:val="28"/>
          <w:szCs w:val="28"/>
        </w:rPr>
        <w:pict>
          <v:line id="_x0000_s1041" style="position:absolute;left:0;text-align:left;z-index:25167769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2316E7" w:rsidRPr="002316E7">
        <w:rPr>
          <w:noProof/>
          <w:sz w:val="28"/>
          <w:szCs w:val="28"/>
        </w:rPr>
        <w:pict>
          <v:line id="_x0000_s1040" style="position:absolute;left:0;text-align:left;z-index:25167667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905ED5" w:rsidRPr="003B6455">
        <w:rPr>
          <w:sz w:val="28"/>
          <w:szCs w:val="28"/>
        </w:rPr>
        <w:t>«Об утверждении</w:t>
      </w:r>
      <w:proofErr w:type="gramEnd"/>
      <w:r w:rsidR="00905ED5" w:rsidRPr="003B6455">
        <w:rPr>
          <w:sz w:val="28"/>
          <w:szCs w:val="28"/>
        </w:rPr>
        <w:t xml:space="preserve"> </w:t>
      </w:r>
      <w:proofErr w:type="gramStart"/>
      <w:r w:rsidR="00905ED5" w:rsidRPr="003B6455">
        <w:rPr>
          <w:sz w:val="28"/>
          <w:szCs w:val="28"/>
        </w:rPr>
        <w:t>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905ED5" w:rsidRPr="003B6455">
        <w:rPr>
          <w:sz w:val="28"/>
          <w:szCs w:val="28"/>
        </w:rPr>
        <w:t>2018</w:t>
      </w:r>
      <w:r w:rsidR="008A07CE">
        <w:rPr>
          <w:sz w:val="28"/>
          <w:szCs w:val="28"/>
        </w:rPr>
        <w:t xml:space="preserve"> года</w:t>
      </w:r>
      <w:r w:rsidR="00905ED5" w:rsidRPr="003B6455">
        <w:rPr>
          <w:sz w:val="28"/>
          <w:szCs w:val="28"/>
        </w:rPr>
        <w:t xml:space="preserve"> № 288-п </w:t>
      </w:r>
      <w:r w:rsidR="008A07CE">
        <w:rPr>
          <w:sz w:val="28"/>
          <w:szCs w:val="28"/>
        </w:rPr>
        <w:t xml:space="preserve">                                      </w:t>
      </w:r>
      <w:r w:rsidR="00905ED5" w:rsidRPr="003B6455">
        <w:rPr>
          <w:sz w:val="28"/>
          <w:szCs w:val="28"/>
        </w:rPr>
        <w:t>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905ED5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5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2" w:history="1">
        <w:proofErr w:type="spellStart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="004859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48596D" w:rsidRPr="00431D34" w:rsidRDefault="0048596D" w:rsidP="00E6062A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E6062A">
      <w:pPr>
        <w:ind w:left="72"/>
        <w:rPr>
          <w:sz w:val="28"/>
          <w:szCs w:val="28"/>
        </w:rPr>
      </w:pPr>
      <w:proofErr w:type="gramStart"/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                    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2316E7">
        <w:rPr>
          <w:noProof/>
          <w:sz w:val="28"/>
          <w:szCs w:val="28"/>
        </w:rPr>
        <w:pict>
          <v:line id="_x0000_s1031" style="position:absolute;left:0;text-align:left;z-index:251664384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2316E7">
        <w:rPr>
          <w:noProof/>
          <w:sz w:val="28"/>
          <w:szCs w:val="28"/>
        </w:rPr>
        <w:pict>
          <v:line id="_x0000_s1028" style="position:absolute;left:0;text-align:left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2316E7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            </w:t>
      </w:r>
      <w:r w:rsidR="00617DDF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вкладке «Конкурсы» 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3" w:history="1">
        <w:proofErr w:type="spellStart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</w:t>
        </w:r>
        <w:proofErr w:type="spellEnd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msr.orb.ru</w:t>
        </w:r>
        <w:proofErr w:type="spellEnd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proofErr w:type="spellStart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activity</w:t>
        </w:r>
        <w:proofErr w:type="spellEnd"/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/6115/</w:t>
        </w:r>
      </w:hyperlink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предусматривает</w:t>
      </w:r>
      <w:proofErr w:type="gramEnd"/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лица). Копии документов заверяются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Порядок отзыва заявок, порядок возврата заявок, </w:t>
      </w:r>
      <w:proofErr w:type="gramStart"/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определяющий</w:t>
      </w:r>
      <w:proofErr w:type="gramEnd"/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3" w:name="Par31"/>
      <w:bookmarkEnd w:id="3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редмет 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6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8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41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настоящего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конкурсной комисс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 утверждены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</w:t>
      </w:r>
      <w:r w:rsidR="002B0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состава и порядка работы конкурсной комиссии для определения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СОНКО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и оценка заявок осуществляются конкурсной комиссией по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следующим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4111"/>
        <w:gridCol w:w="1701"/>
      </w:tblGrid>
      <w:tr w:rsidR="00490CA7" w:rsidRPr="00B84CED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A" w:rsidRDefault="00E6062A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r w:rsidR="00602F6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B84CED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B84CED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565C98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B84CED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565C98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565C98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8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B84CED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65C98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B84CED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565C98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565C98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65C98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B84CED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65C98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B84CED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565C98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565C98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65C98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B84CED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Регистрация участника конкурса в реестре исполнителей общественно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 конкурса получал субсидию (грант), но им были допущены нарушения условий, цели и порядка предоставления субсидии (гранта), в том числе </w:t>
            </w: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II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. Критерии оценки социального проекта (программы)</w:t>
            </w:r>
          </w:p>
        </w:tc>
      </w:tr>
      <w:tr w:rsidR="005278DB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57CCD">
              <w:rPr>
                <w:rFonts w:ascii="Times New Roman" w:eastAsia="Calibri" w:hAnsi="Times New Roman" w:cs="Times New Roman"/>
              </w:rPr>
              <w:t xml:space="preserve">Соответствие </w:t>
            </w:r>
            <w:r>
              <w:rPr>
                <w:rFonts w:ascii="Times New Roman" w:eastAsia="Calibri" w:hAnsi="Times New Roman" w:cs="Times New Roman"/>
              </w:rPr>
              <w:t>результата реализации социального проекта (программы) и показателей, необходимых для их достижения</w:t>
            </w:r>
          </w:p>
          <w:p w:rsidR="005278DB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EE251E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5278DB" w:rsidRPr="008455A1" w:rsidRDefault="005278DB" w:rsidP="005278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395269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не соответствуют результатам и показателям предоставления субсидии</w:t>
            </w:r>
            <w:r w:rsidRPr="0039526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9B041A" w:rsidRDefault="005278DB" w:rsidP="0052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5278DB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5278D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78DB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-5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B84CED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III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. Сведения об участии иных лиц в реализации социального проекта (программы)</w:t>
            </w:r>
          </w:p>
        </w:tc>
      </w:tr>
      <w:tr w:rsidR="005278DB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социальный проект (программа)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</w:tc>
      </w:tr>
      <w:tr w:rsidR="005278DB" w:rsidRPr="00B84CED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IV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. Количественные критерии социального проекта (программы)</w:t>
            </w:r>
          </w:p>
        </w:tc>
      </w:tr>
      <w:tr w:rsidR="005278DB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B84CED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B84CED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B84CED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оценки заявок оформляется оценочный лист по форме, утверждаемой приказом министерства, размещенной на сайте министерства, </w:t>
      </w: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наименьшее совокупное количество баллов, с указанием 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оценочный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тверждении перечня победителей </w:t>
      </w:r>
      <w:proofErr w:type="gramStart"/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8428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7884" w:rsidRPr="00F0418B">
        <w:rPr>
          <w:rFonts w:ascii="Times New Roman" w:hAnsi="Times New Roman" w:cs="Times New Roman"/>
          <w:sz w:val="28"/>
          <w:szCs w:val="28"/>
        </w:rPr>
        <w:t xml:space="preserve">с </w:t>
      </w:r>
      <w:r w:rsidR="00F0418B" w:rsidRPr="00F0418B">
        <w:rPr>
          <w:rFonts w:ascii="Times New Roman" w:hAnsi="Times New Roman" w:cs="Times New Roman"/>
          <w:sz w:val="28"/>
          <w:szCs w:val="28"/>
        </w:rPr>
        <w:t>30</w:t>
      </w:r>
      <w:r w:rsidR="00C57884" w:rsidRPr="00F0418B">
        <w:rPr>
          <w:rFonts w:ascii="Times New Roman" w:hAnsi="Times New Roman" w:cs="Times New Roman"/>
          <w:sz w:val="28"/>
          <w:szCs w:val="28"/>
        </w:rPr>
        <w:t xml:space="preserve"> </w:t>
      </w:r>
      <w:r w:rsidR="00EC2681" w:rsidRPr="00F0418B">
        <w:rPr>
          <w:rFonts w:ascii="Times New Roman" w:hAnsi="Times New Roman" w:cs="Times New Roman"/>
          <w:sz w:val="28"/>
          <w:szCs w:val="28"/>
        </w:rPr>
        <w:t>декабр</w:t>
      </w:r>
      <w:r w:rsidR="0084287F" w:rsidRPr="00F0418B">
        <w:rPr>
          <w:rFonts w:ascii="Times New Roman" w:hAnsi="Times New Roman" w:cs="Times New Roman"/>
          <w:sz w:val="28"/>
          <w:szCs w:val="28"/>
        </w:rPr>
        <w:t xml:space="preserve">я </w:t>
      </w:r>
      <w:r w:rsidR="00EC2681" w:rsidRPr="00F0418B">
        <w:rPr>
          <w:rFonts w:ascii="Times New Roman" w:hAnsi="Times New Roman" w:cs="Times New Roman"/>
          <w:sz w:val="28"/>
          <w:szCs w:val="28"/>
        </w:rPr>
        <w:t>2021</w:t>
      </w:r>
      <w:r w:rsidR="00EC26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7884">
        <w:rPr>
          <w:rFonts w:ascii="Times New Roman" w:hAnsi="Times New Roman" w:cs="Times New Roman"/>
          <w:sz w:val="28"/>
          <w:szCs w:val="28"/>
        </w:rPr>
        <w:t xml:space="preserve">до </w:t>
      </w:r>
      <w:r w:rsidR="00C84C93">
        <w:rPr>
          <w:rFonts w:ascii="Times New Roman" w:hAnsi="Times New Roman" w:cs="Times New Roman"/>
          <w:sz w:val="28"/>
          <w:szCs w:val="28"/>
        </w:rPr>
        <w:t>09</w:t>
      </w:r>
      <w:r w:rsidR="007C312E">
        <w:rPr>
          <w:rFonts w:ascii="Times New Roman" w:hAnsi="Times New Roman" w:cs="Times New Roman"/>
          <w:sz w:val="28"/>
          <w:szCs w:val="28"/>
        </w:rPr>
        <w:t xml:space="preserve"> </w:t>
      </w:r>
      <w:r w:rsidR="00C84C9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57884">
        <w:rPr>
          <w:rFonts w:ascii="Times New Roman" w:hAnsi="Times New Roman" w:cs="Times New Roman"/>
          <w:sz w:val="28"/>
          <w:szCs w:val="28"/>
        </w:rPr>
        <w:t>202</w:t>
      </w:r>
      <w:r w:rsidR="00EC2681">
        <w:rPr>
          <w:rFonts w:ascii="Times New Roman" w:hAnsi="Times New Roman" w:cs="Times New Roman"/>
          <w:sz w:val="28"/>
          <w:szCs w:val="28"/>
        </w:rPr>
        <w:t>2</w:t>
      </w:r>
      <w:r w:rsidR="00C578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9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онкурса </w:t>
      </w:r>
      <w:proofErr w:type="gramStart"/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уклонившимся</w:t>
      </w:r>
      <w:proofErr w:type="gramEnd"/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8749E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        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AD4092" w:rsidRPr="00C07CD3" w:rsidRDefault="00AD4092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0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0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bookmarkEnd w:id="9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82598A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862A6"/>
    <w:rsid w:val="000123A8"/>
    <w:rsid w:val="00030E8F"/>
    <w:rsid w:val="000473A8"/>
    <w:rsid w:val="000636CB"/>
    <w:rsid w:val="00072C95"/>
    <w:rsid w:val="000800E2"/>
    <w:rsid w:val="00084D76"/>
    <w:rsid w:val="00090892"/>
    <w:rsid w:val="000A2623"/>
    <w:rsid w:val="000C461B"/>
    <w:rsid w:val="000C7BF2"/>
    <w:rsid w:val="000D499E"/>
    <w:rsid w:val="000E1FA6"/>
    <w:rsid w:val="000F6329"/>
    <w:rsid w:val="00104CC6"/>
    <w:rsid w:val="00107481"/>
    <w:rsid w:val="00110AE0"/>
    <w:rsid w:val="00110F79"/>
    <w:rsid w:val="00113FE5"/>
    <w:rsid w:val="00122E7C"/>
    <w:rsid w:val="001310A4"/>
    <w:rsid w:val="001327AE"/>
    <w:rsid w:val="00151BB8"/>
    <w:rsid w:val="001539A9"/>
    <w:rsid w:val="00163DA7"/>
    <w:rsid w:val="00175798"/>
    <w:rsid w:val="00180CFA"/>
    <w:rsid w:val="00192E07"/>
    <w:rsid w:val="001B6FBC"/>
    <w:rsid w:val="001D1F3E"/>
    <w:rsid w:val="001D2E66"/>
    <w:rsid w:val="001D5BB9"/>
    <w:rsid w:val="001F757A"/>
    <w:rsid w:val="00206075"/>
    <w:rsid w:val="00222072"/>
    <w:rsid w:val="0023090C"/>
    <w:rsid w:val="002316E7"/>
    <w:rsid w:val="00244621"/>
    <w:rsid w:val="0024555A"/>
    <w:rsid w:val="0026159C"/>
    <w:rsid w:val="00276C7C"/>
    <w:rsid w:val="00281C29"/>
    <w:rsid w:val="0029101D"/>
    <w:rsid w:val="00295128"/>
    <w:rsid w:val="002A0B5A"/>
    <w:rsid w:val="002B070C"/>
    <w:rsid w:val="002D2785"/>
    <w:rsid w:val="002D368C"/>
    <w:rsid w:val="002E6961"/>
    <w:rsid w:val="002F0E09"/>
    <w:rsid w:val="00306748"/>
    <w:rsid w:val="0030793C"/>
    <w:rsid w:val="00330D66"/>
    <w:rsid w:val="0033696A"/>
    <w:rsid w:val="003458A0"/>
    <w:rsid w:val="00374E39"/>
    <w:rsid w:val="00380DC5"/>
    <w:rsid w:val="003962D0"/>
    <w:rsid w:val="003A6FF0"/>
    <w:rsid w:val="003B224B"/>
    <w:rsid w:val="003D4398"/>
    <w:rsid w:val="003E2984"/>
    <w:rsid w:val="00430D1C"/>
    <w:rsid w:val="00431D34"/>
    <w:rsid w:val="00441CCD"/>
    <w:rsid w:val="00450BC4"/>
    <w:rsid w:val="00451D4F"/>
    <w:rsid w:val="00462BB0"/>
    <w:rsid w:val="0048596D"/>
    <w:rsid w:val="00490CA7"/>
    <w:rsid w:val="004A4635"/>
    <w:rsid w:val="004B4576"/>
    <w:rsid w:val="004E3CED"/>
    <w:rsid w:val="004E6CAC"/>
    <w:rsid w:val="004F6518"/>
    <w:rsid w:val="0050334B"/>
    <w:rsid w:val="005140E6"/>
    <w:rsid w:val="00524066"/>
    <w:rsid w:val="005278DB"/>
    <w:rsid w:val="005312AE"/>
    <w:rsid w:val="00546D68"/>
    <w:rsid w:val="00565C98"/>
    <w:rsid w:val="005803D2"/>
    <w:rsid w:val="005859D7"/>
    <w:rsid w:val="005A68F2"/>
    <w:rsid w:val="005C2FD4"/>
    <w:rsid w:val="005C4435"/>
    <w:rsid w:val="005C48C2"/>
    <w:rsid w:val="005E5781"/>
    <w:rsid w:val="005E774B"/>
    <w:rsid w:val="006014C3"/>
    <w:rsid w:val="00602F65"/>
    <w:rsid w:val="0061279B"/>
    <w:rsid w:val="00617DDF"/>
    <w:rsid w:val="006251CA"/>
    <w:rsid w:val="00630682"/>
    <w:rsid w:val="0063446D"/>
    <w:rsid w:val="00642151"/>
    <w:rsid w:val="006622FF"/>
    <w:rsid w:val="006849C2"/>
    <w:rsid w:val="006862A6"/>
    <w:rsid w:val="006A228A"/>
    <w:rsid w:val="006A7E8F"/>
    <w:rsid w:val="006C7165"/>
    <w:rsid w:val="006E3A76"/>
    <w:rsid w:val="006F7722"/>
    <w:rsid w:val="00703974"/>
    <w:rsid w:val="00706D38"/>
    <w:rsid w:val="0072005B"/>
    <w:rsid w:val="00721184"/>
    <w:rsid w:val="00723CD3"/>
    <w:rsid w:val="00733C1F"/>
    <w:rsid w:val="00735DB9"/>
    <w:rsid w:val="00754D3A"/>
    <w:rsid w:val="00761298"/>
    <w:rsid w:val="007A1E63"/>
    <w:rsid w:val="007A4F81"/>
    <w:rsid w:val="007B3ABD"/>
    <w:rsid w:val="007B6584"/>
    <w:rsid w:val="007C312E"/>
    <w:rsid w:val="007C51F9"/>
    <w:rsid w:val="007D78D2"/>
    <w:rsid w:val="0082598A"/>
    <w:rsid w:val="0083731C"/>
    <w:rsid w:val="0084287F"/>
    <w:rsid w:val="00854AD2"/>
    <w:rsid w:val="008603E9"/>
    <w:rsid w:val="00865FB7"/>
    <w:rsid w:val="008749E2"/>
    <w:rsid w:val="008A07CE"/>
    <w:rsid w:val="008B7B77"/>
    <w:rsid w:val="008C0895"/>
    <w:rsid w:val="008D7A1A"/>
    <w:rsid w:val="008E01BD"/>
    <w:rsid w:val="008F20EA"/>
    <w:rsid w:val="00905ED5"/>
    <w:rsid w:val="00913496"/>
    <w:rsid w:val="00915E6F"/>
    <w:rsid w:val="0092134B"/>
    <w:rsid w:val="00960F11"/>
    <w:rsid w:val="009669E0"/>
    <w:rsid w:val="009807A6"/>
    <w:rsid w:val="009872D1"/>
    <w:rsid w:val="009960DB"/>
    <w:rsid w:val="009C052F"/>
    <w:rsid w:val="009C1C7E"/>
    <w:rsid w:val="009C6D58"/>
    <w:rsid w:val="009E09B5"/>
    <w:rsid w:val="00A07915"/>
    <w:rsid w:val="00A10237"/>
    <w:rsid w:val="00A1725B"/>
    <w:rsid w:val="00A34232"/>
    <w:rsid w:val="00A52456"/>
    <w:rsid w:val="00A54965"/>
    <w:rsid w:val="00A661CD"/>
    <w:rsid w:val="00A66809"/>
    <w:rsid w:val="00A67CBC"/>
    <w:rsid w:val="00A80669"/>
    <w:rsid w:val="00A821A2"/>
    <w:rsid w:val="00AB0836"/>
    <w:rsid w:val="00AC2E1F"/>
    <w:rsid w:val="00AD4092"/>
    <w:rsid w:val="00AF145E"/>
    <w:rsid w:val="00AF6DCB"/>
    <w:rsid w:val="00B02DD3"/>
    <w:rsid w:val="00B17F76"/>
    <w:rsid w:val="00B304DC"/>
    <w:rsid w:val="00B342B1"/>
    <w:rsid w:val="00B57AD7"/>
    <w:rsid w:val="00B664E4"/>
    <w:rsid w:val="00B67085"/>
    <w:rsid w:val="00B73B79"/>
    <w:rsid w:val="00B84CED"/>
    <w:rsid w:val="00B978E5"/>
    <w:rsid w:val="00B97F60"/>
    <w:rsid w:val="00BA39FD"/>
    <w:rsid w:val="00BC3109"/>
    <w:rsid w:val="00BE0C29"/>
    <w:rsid w:val="00BE41F6"/>
    <w:rsid w:val="00BE4574"/>
    <w:rsid w:val="00BF225C"/>
    <w:rsid w:val="00C07CD3"/>
    <w:rsid w:val="00C33CDF"/>
    <w:rsid w:val="00C437AB"/>
    <w:rsid w:val="00C52698"/>
    <w:rsid w:val="00C57884"/>
    <w:rsid w:val="00C73C5E"/>
    <w:rsid w:val="00C75C76"/>
    <w:rsid w:val="00C826E7"/>
    <w:rsid w:val="00C83056"/>
    <w:rsid w:val="00C84C93"/>
    <w:rsid w:val="00C859DC"/>
    <w:rsid w:val="00CB5232"/>
    <w:rsid w:val="00CB5C1E"/>
    <w:rsid w:val="00CD6578"/>
    <w:rsid w:val="00CE67F4"/>
    <w:rsid w:val="00CF3C18"/>
    <w:rsid w:val="00D00766"/>
    <w:rsid w:val="00D45BC3"/>
    <w:rsid w:val="00D565BB"/>
    <w:rsid w:val="00D749D5"/>
    <w:rsid w:val="00D8681A"/>
    <w:rsid w:val="00DA1169"/>
    <w:rsid w:val="00DC3B07"/>
    <w:rsid w:val="00DC5BDF"/>
    <w:rsid w:val="00DE65D7"/>
    <w:rsid w:val="00DF1C29"/>
    <w:rsid w:val="00E214A5"/>
    <w:rsid w:val="00E33EC6"/>
    <w:rsid w:val="00E6062A"/>
    <w:rsid w:val="00E61C91"/>
    <w:rsid w:val="00E6300F"/>
    <w:rsid w:val="00E94E6C"/>
    <w:rsid w:val="00EA2655"/>
    <w:rsid w:val="00EC2681"/>
    <w:rsid w:val="00EC5A95"/>
    <w:rsid w:val="00ED4260"/>
    <w:rsid w:val="00ED6F70"/>
    <w:rsid w:val="00EE705F"/>
    <w:rsid w:val="00EF5F15"/>
    <w:rsid w:val="00F0418B"/>
    <w:rsid w:val="00F05F64"/>
    <w:rsid w:val="00F67EC2"/>
    <w:rsid w:val="00F8220D"/>
    <w:rsid w:val="00F83F91"/>
    <w:rsid w:val="00F85A07"/>
    <w:rsid w:val="00FC1A20"/>
    <w:rsid w:val="00FE337A"/>
    <w:rsid w:val="00FE33BC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65C98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3" Type="http://schemas.openxmlformats.org/officeDocument/2006/relationships/hyperlink" Target="https://msr.orb.ru/activity/6115/" TargetMode="External"/><Relationship Id="rId1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https://msr.orb.ru/activity/6115/" TargetMode="External"/><Relationship Id="rId12" Type="http://schemas.openxmlformats.org/officeDocument/2006/relationships/hyperlink" Target="https://msr.orb.ru/activity/6115/" TargetMode="External"/><Relationship Id="rId17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0" Type="http://schemas.openxmlformats.org/officeDocument/2006/relationships/hyperlink" Target="http://mobileonline.garant.ru/document/redirect/27552898/86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BAE057D058969D01424F38F1996BA5746F7DCF710F4C318F373995714D5C65A1C41E9E8B252B57512C496FCF828518DB39DE04620C2F1EA8A63872129N" TargetMode="External"/><Relationship Id="rId1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zn@mail.orb.ru" TargetMode="External"/><Relationship Id="rId15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r.orb.ru/activity/6115/" TargetMode="External"/><Relationship Id="rId19" Type="http://schemas.openxmlformats.org/officeDocument/2006/relationships/hyperlink" Target="mailto:szn@mail.orb.ru" TargetMode="External"/><Relationship Id="rId4" Type="http://schemas.openxmlformats.org/officeDocument/2006/relationships/hyperlink" Target="consultantplus://offline/ref=D8C3910184E9EF58AE7F0BEF4BE844E6B4607A6078FC7E284E0A82D38015AA359B1326A3F7B16DD8BA755Ch2QAO" TargetMode="External"/><Relationship Id="rId9" Type="http://schemas.openxmlformats.org/officeDocument/2006/relationships/hyperlink" Target="https://msr.orb.ru/activity/6115/" TargetMode="External"/><Relationship Id="rId14" Type="http://schemas.openxmlformats.org/officeDocument/2006/relationships/hyperlink" Target="consultantplus://offline/ref=53B593F0DD0E14B6049D42DDE8DA6166BFA4ADE09485A21E0ACC99F5D90BFA35878B0FB8FA04C58469291A048E9F918E23H6O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2021-12-28T08:24:00Z</cp:lastPrinted>
  <dcterms:created xsi:type="dcterms:W3CDTF">2021-12-28T08:25:00Z</dcterms:created>
  <dcterms:modified xsi:type="dcterms:W3CDTF">2021-12-28T08:25:00Z</dcterms:modified>
</cp:coreProperties>
</file>