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40" w:rsidRDefault="007950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5040" w:rsidRDefault="007950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950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040" w:rsidRDefault="00795040">
            <w:pPr>
              <w:pStyle w:val="ConsPlusNormal"/>
              <w:outlineLvl w:val="0"/>
            </w:pPr>
            <w:r>
              <w:t>31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040" w:rsidRDefault="00795040">
            <w:pPr>
              <w:pStyle w:val="ConsPlusNormal"/>
              <w:jc w:val="right"/>
              <w:outlineLvl w:val="0"/>
            </w:pPr>
            <w:r>
              <w:t>N 2609/759-V-ОЗ</w:t>
            </w:r>
          </w:p>
        </w:tc>
      </w:tr>
    </w:tbl>
    <w:p w:rsidR="00795040" w:rsidRDefault="00795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jc w:val="center"/>
      </w:pPr>
      <w:r>
        <w:t>РОССИЙСКАЯ ФЕДЕРАЦИЯ</w:t>
      </w:r>
    </w:p>
    <w:p w:rsidR="00795040" w:rsidRDefault="00795040">
      <w:pPr>
        <w:pStyle w:val="ConsPlusTitle"/>
        <w:jc w:val="center"/>
      </w:pPr>
    </w:p>
    <w:p w:rsidR="00795040" w:rsidRDefault="00795040">
      <w:pPr>
        <w:pStyle w:val="ConsPlusTitle"/>
        <w:jc w:val="center"/>
      </w:pPr>
      <w:r>
        <w:t>ЗАКОН</w:t>
      </w:r>
    </w:p>
    <w:p w:rsidR="00795040" w:rsidRDefault="00795040">
      <w:pPr>
        <w:pStyle w:val="ConsPlusTitle"/>
        <w:jc w:val="center"/>
      </w:pPr>
      <w:r>
        <w:t>ОРЕНБУРГСКОЙ ОБЛАСТИ</w:t>
      </w:r>
    </w:p>
    <w:p w:rsidR="00795040" w:rsidRDefault="00795040">
      <w:pPr>
        <w:pStyle w:val="ConsPlusTitle"/>
        <w:jc w:val="center"/>
      </w:pPr>
    </w:p>
    <w:p w:rsidR="00795040" w:rsidRDefault="00795040">
      <w:pPr>
        <w:pStyle w:val="ConsPlusTitle"/>
        <w:jc w:val="center"/>
      </w:pPr>
      <w:r>
        <w:t>ОБ УТВЕРЖДЕНИИ ПЕРЕЧНЯ СОЦИАЛЬНЫХ УСЛУГ,</w:t>
      </w:r>
    </w:p>
    <w:p w:rsidR="00795040" w:rsidRDefault="00795040">
      <w:pPr>
        <w:pStyle w:val="ConsPlusTitle"/>
        <w:jc w:val="center"/>
      </w:pPr>
      <w:r>
        <w:t>ПРЕДОСТАВЛЯЕМЫХ ПОСТАВЩИКАМИ СОЦИАЛЬНЫХ УСЛУГ</w:t>
      </w:r>
    </w:p>
    <w:p w:rsidR="00795040" w:rsidRDefault="00795040">
      <w:pPr>
        <w:pStyle w:val="ConsPlusTitle"/>
        <w:jc w:val="center"/>
      </w:pPr>
      <w:r>
        <w:t>НА ТЕРРИТОРИИ ОРЕНБУРГСКОЙ ОБЛАСТИ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jc w:val="right"/>
      </w:pPr>
      <w:r>
        <w:t>Принят</w:t>
      </w:r>
    </w:p>
    <w:p w:rsidR="00795040" w:rsidRDefault="00795040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795040" w:rsidRDefault="00795040">
      <w:pPr>
        <w:pStyle w:val="ConsPlusNormal"/>
        <w:jc w:val="right"/>
      </w:pPr>
      <w:r>
        <w:t>Законодательного Собрания</w:t>
      </w:r>
    </w:p>
    <w:p w:rsidR="00795040" w:rsidRDefault="00795040">
      <w:pPr>
        <w:pStyle w:val="ConsPlusNormal"/>
        <w:jc w:val="right"/>
      </w:pPr>
      <w:r>
        <w:t>Оренбургской области</w:t>
      </w:r>
    </w:p>
    <w:p w:rsidR="00795040" w:rsidRDefault="00795040">
      <w:pPr>
        <w:pStyle w:val="ConsPlusNormal"/>
        <w:jc w:val="right"/>
      </w:pPr>
      <w:r>
        <w:t>от 22 октября 2014 г. N 2609</w:t>
      </w:r>
    </w:p>
    <w:p w:rsidR="00795040" w:rsidRDefault="007950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50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040" w:rsidRDefault="0079504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040" w:rsidRDefault="0079504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5040" w:rsidRDefault="007950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040" w:rsidRDefault="0079504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Оренбургской области</w:t>
            </w:r>
          </w:p>
          <w:p w:rsidR="00795040" w:rsidRDefault="007950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6" w:history="1">
              <w:r>
                <w:rPr>
                  <w:color w:val="0000FF"/>
                </w:rPr>
                <w:t>N 3299/899-V-ОЗ</w:t>
              </w:r>
            </w:hyperlink>
            <w:r>
              <w:rPr>
                <w:color w:val="392C69"/>
              </w:rPr>
              <w:t xml:space="preserve">, от 20.06.2016 </w:t>
            </w:r>
            <w:hyperlink r:id="rId7" w:history="1">
              <w:r>
                <w:rPr>
                  <w:color w:val="0000FF"/>
                </w:rPr>
                <w:t>N 3933/1077-V-ОЗ</w:t>
              </w:r>
            </w:hyperlink>
            <w:r>
              <w:rPr>
                <w:color w:val="392C69"/>
              </w:rPr>
              <w:t>,</w:t>
            </w:r>
          </w:p>
          <w:p w:rsidR="00795040" w:rsidRDefault="007950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8" w:history="1">
              <w:r>
                <w:rPr>
                  <w:color w:val="0000FF"/>
                </w:rPr>
                <w:t>N 1762/453-VI-ОЗ</w:t>
              </w:r>
            </w:hyperlink>
            <w:r>
              <w:rPr>
                <w:color w:val="392C69"/>
              </w:rPr>
              <w:t xml:space="preserve">, от 18.08.2021 </w:t>
            </w:r>
            <w:hyperlink r:id="rId9" w:history="1">
              <w:r>
                <w:rPr>
                  <w:color w:val="0000FF"/>
                </w:rPr>
                <w:t>N 2987/838-VI-ОЗ</w:t>
              </w:r>
            </w:hyperlink>
            <w:r>
              <w:rPr>
                <w:color w:val="392C69"/>
              </w:rPr>
              <w:t>,</w:t>
            </w:r>
          </w:p>
          <w:p w:rsidR="00795040" w:rsidRDefault="007950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0" w:history="1">
              <w:r>
                <w:rPr>
                  <w:color w:val="0000FF"/>
                </w:rPr>
                <w:t>N 167/67-VII-ОЗ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040" w:rsidRDefault="00795040">
            <w:pPr>
              <w:spacing w:after="1" w:line="0" w:lineRule="atLeast"/>
            </w:pPr>
          </w:p>
        </w:tc>
      </w:tr>
    </w:tbl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1"/>
      </w:pPr>
      <w:r>
        <w:t>Статья 1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9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2" w:history="1">
        <w:r>
          <w:rPr>
            <w:color w:val="0000FF"/>
          </w:rPr>
          <w:t>пунктом 2 статьи 2</w:t>
        </w:r>
      </w:hyperlink>
      <w:r>
        <w:t xml:space="preserve"> Закона Оренбургской области от 3 октября 2014 года N 2560/729-V-ОЗ "О разграничении полномочий органов государственной власти Оренбургской области в сфере социального обслуживания граждан в Оренбургской области, внесении изменений и признании утратившими силу отдельных законодательных актов" утвердить </w:t>
      </w:r>
      <w:hyperlink w:anchor="P53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Оренбургской области, с учетом примерного перечня социальных услуг по видам социальных услуг согласно приложению к настоящему Закону.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1"/>
      </w:pPr>
      <w:r>
        <w:t>Статья 2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опубликования, но не ранее 1 января 2015 года.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jc w:val="right"/>
      </w:pPr>
      <w:r>
        <w:t>Губернатор</w:t>
      </w:r>
    </w:p>
    <w:p w:rsidR="00795040" w:rsidRDefault="00795040">
      <w:pPr>
        <w:pStyle w:val="ConsPlusNormal"/>
        <w:jc w:val="right"/>
      </w:pPr>
      <w:r>
        <w:t>Оренбургской области</w:t>
      </w:r>
    </w:p>
    <w:p w:rsidR="00795040" w:rsidRDefault="00795040">
      <w:pPr>
        <w:pStyle w:val="ConsPlusNormal"/>
        <w:jc w:val="right"/>
      </w:pPr>
      <w:r>
        <w:t>Ю.А.БЕРГ</w:t>
      </w:r>
    </w:p>
    <w:p w:rsidR="00795040" w:rsidRDefault="00795040">
      <w:pPr>
        <w:pStyle w:val="ConsPlusNormal"/>
      </w:pPr>
      <w:r>
        <w:t>г. Оренбург, Дом Советов</w:t>
      </w:r>
    </w:p>
    <w:p w:rsidR="00795040" w:rsidRDefault="00795040">
      <w:pPr>
        <w:pStyle w:val="ConsPlusNormal"/>
        <w:spacing w:before="220"/>
      </w:pPr>
      <w:r>
        <w:t>31 октября 2014 года</w:t>
      </w:r>
    </w:p>
    <w:p w:rsidR="00795040" w:rsidRDefault="00795040">
      <w:pPr>
        <w:pStyle w:val="ConsPlusNormal"/>
        <w:spacing w:before="220"/>
      </w:pPr>
      <w:r>
        <w:t>N 2609/759-V-ОЗ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jc w:val="right"/>
        <w:outlineLvl w:val="0"/>
      </w:pPr>
      <w:r>
        <w:t>Приложение</w:t>
      </w:r>
    </w:p>
    <w:p w:rsidR="00795040" w:rsidRDefault="00795040">
      <w:pPr>
        <w:pStyle w:val="ConsPlusNormal"/>
        <w:jc w:val="right"/>
      </w:pPr>
      <w:r>
        <w:t>к Закону</w:t>
      </w:r>
    </w:p>
    <w:p w:rsidR="00795040" w:rsidRDefault="00795040">
      <w:pPr>
        <w:pStyle w:val="ConsPlusNormal"/>
        <w:jc w:val="right"/>
      </w:pPr>
      <w:r>
        <w:t>Оренбургской области</w:t>
      </w:r>
    </w:p>
    <w:p w:rsidR="00795040" w:rsidRDefault="00795040">
      <w:pPr>
        <w:pStyle w:val="ConsPlusNormal"/>
        <w:jc w:val="right"/>
      </w:pPr>
      <w:r>
        <w:t>"Об утверждении перечня</w:t>
      </w:r>
    </w:p>
    <w:p w:rsidR="00795040" w:rsidRDefault="00795040">
      <w:pPr>
        <w:pStyle w:val="ConsPlusNormal"/>
        <w:jc w:val="right"/>
      </w:pPr>
      <w:r>
        <w:t>социальных услуг,</w:t>
      </w:r>
    </w:p>
    <w:p w:rsidR="00795040" w:rsidRDefault="00795040">
      <w:pPr>
        <w:pStyle w:val="ConsPlusNormal"/>
        <w:jc w:val="right"/>
      </w:pPr>
      <w:r>
        <w:t>предоставляемых поставщиками</w:t>
      </w:r>
    </w:p>
    <w:p w:rsidR="00795040" w:rsidRDefault="00795040">
      <w:pPr>
        <w:pStyle w:val="ConsPlusNormal"/>
        <w:jc w:val="right"/>
      </w:pPr>
      <w:r>
        <w:t>социальных услуг на территории</w:t>
      </w:r>
    </w:p>
    <w:p w:rsidR="00795040" w:rsidRDefault="00795040">
      <w:pPr>
        <w:pStyle w:val="ConsPlusNormal"/>
        <w:jc w:val="right"/>
      </w:pPr>
      <w:r>
        <w:t>Оренбургской области"</w:t>
      </w:r>
    </w:p>
    <w:p w:rsidR="00795040" w:rsidRDefault="00795040">
      <w:pPr>
        <w:pStyle w:val="ConsPlusNormal"/>
        <w:jc w:val="right"/>
      </w:pPr>
      <w:r>
        <w:t>от 31 октября 2014 г. N 2609/759-V-ОЗ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jc w:val="center"/>
      </w:pPr>
      <w:bookmarkStart w:id="0" w:name="P53"/>
      <w:bookmarkEnd w:id="0"/>
      <w:r>
        <w:t>Перечень</w:t>
      </w:r>
    </w:p>
    <w:p w:rsidR="00795040" w:rsidRDefault="00795040">
      <w:pPr>
        <w:pStyle w:val="ConsPlusTitle"/>
        <w:jc w:val="center"/>
      </w:pPr>
      <w:r>
        <w:t>социальных услуг, предоставляемых поставщиками</w:t>
      </w:r>
    </w:p>
    <w:p w:rsidR="00795040" w:rsidRDefault="00795040">
      <w:pPr>
        <w:pStyle w:val="ConsPlusTitle"/>
        <w:jc w:val="center"/>
      </w:pPr>
      <w:r>
        <w:t>социальных услуг на территории Оренбургской области</w:t>
      </w:r>
    </w:p>
    <w:p w:rsidR="00795040" w:rsidRDefault="007950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50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040" w:rsidRDefault="0079504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040" w:rsidRDefault="0079504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5040" w:rsidRDefault="007950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040" w:rsidRDefault="0079504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Оренбургской области</w:t>
            </w:r>
          </w:p>
          <w:p w:rsidR="00795040" w:rsidRDefault="007950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13" w:history="1">
              <w:r>
                <w:rPr>
                  <w:color w:val="0000FF"/>
                </w:rPr>
                <w:t>N 3299/899-V-ОЗ</w:t>
              </w:r>
            </w:hyperlink>
            <w:r>
              <w:rPr>
                <w:color w:val="392C69"/>
              </w:rPr>
              <w:t xml:space="preserve">, от 20.06.2016 </w:t>
            </w:r>
            <w:hyperlink r:id="rId14" w:history="1">
              <w:r>
                <w:rPr>
                  <w:color w:val="0000FF"/>
                </w:rPr>
                <w:t>N 3933/1077-V-ОЗ</w:t>
              </w:r>
            </w:hyperlink>
            <w:r>
              <w:rPr>
                <w:color w:val="392C69"/>
              </w:rPr>
              <w:t>,</w:t>
            </w:r>
          </w:p>
          <w:p w:rsidR="00795040" w:rsidRDefault="007950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15" w:history="1">
              <w:r>
                <w:rPr>
                  <w:color w:val="0000FF"/>
                </w:rPr>
                <w:t>N 1762/453-VI-ОЗ</w:t>
              </w:r>
            </w:hyperlink>
            <w:r>
              <w:rPr>
                <w:color w:val="392C69"/>
              </w:rPr>
              <w:t xml:space="preserve">, от 18.08.2021 </w:t>
            </w:r>
            <w:hyperlink r:id="rId16" w:history="1">
              <w:r>
                <w:rPr>
                  <w:color w:val="0000FF"/>
                </w:rPr>
                <w:t>N 2987/838-VI-ОЗ</w:t>
              </w:r>
            </w:hyperlink>
            <w:r>
              <w:rPr>
                <w:color w:val="392C69"/>
              </w:rPr>
              <w:t>,</w:t>
            </w:r>
          </w:p>
          <w:p w:rsidR="00795040" w:rsidRDefault="007950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7" w:history="1">
              <w:r>
                <w:rPr>
                  <w:color w:val="0000FF"/>
                </w:rPr>
                <w:t>N 167/67-VII-ОЗ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040" w:rsidRDefault="00795040">
            <w:pPr>
              <w:spacing w:after="1" w:line="0" w:lineRule="atLeast"/>
            </w:pPr>
          </w:p>
        </w:tc>
      </w:tr>
    </w:tbl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1"/>
      </w:pPr>
      <w:r>
        <w:t>1. Виды социальных услуг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 xml:space="preserve">8) срочные социальные услуги, направленные на оказание неотложной социальной помощи </w:t>
      </w:r>
      <w:r>
        <w:lastRenderedPageBreak/>
        <w:t>получателям социальных услуг.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1"/>
      </w:pPr>
      <w:r>
        <w:t>2. Перечень социальных услуг по видам социальных услуг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услуг.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2"/>
      </w:pPr>
      <w:r>
        <w:t>2.1. Социально-бытовые: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3"/>
      </w:pPr>
      <w:r>
        <w:t>2.1.1. в стационарной или полустационарной форме социального обслуживания: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ind w:firstLine="540"/>
        <w:jc w:val="both"/>
      </w:pPr>
      <w:r>
        <w:t>1) предоставление площади жилых помещений согласно утвержденным нормативам;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2) обеспечение питанием согласно утвержденным нормативам;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3)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4) уборка жилых помещений;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5) организация досуга и отдыха, в том числе обеспечение книгами, журналами, газетами, настольными играми, за счет средств получателей социальных услуг;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6) 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и учитывающих интересы верующих различных конфессий и атеистов;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7) помощь в приеме пищи (кормление);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8) оказание помощи в посещении театров, выставок и других культурных мероприятий за счет средств получателя социальных услуг;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9) предоставление гигиенических услуг лицам, не способным по состоянию здоровья самостоятельно осуществлять за собой уход;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10) оказание помощи в написании писем;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11) оказание помощи в организации ритуальных услуг;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3"/>
      </w:pPr>
      <w:r>
        <w:t>2.1.2. в форме социального обслуживания на дому: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ind w:firstLine="540"/>
        <w:jc w:val="both"/>
      </w:pPr>
      <w:r>
        <w:t>1) уборка жилых помещений;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2) покупка за счет средств получателя социальных услуг и доставка на дом продуктов питания, готовых блюд, промышленных товаров первой необходимости, средств санитарии и гигиены, средств ухода, книг, газет, журналов;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3) покупка за счет средств получателя социальных услуг и доставка лекарственных средств и изделий медицинского назначения по заключению врачей;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4) помощь в приготовлении и (или) приготовление пищи;</w:t>
      </w:r>
    </w:p>
    <w:p w:rsidR="00795040" w:rsidRDefault="00795040">
      <w:pPr>
        <w:pStyle w:val="ConsPlusNormal"/>
        <w:jc w:val="both"/>
      </w:pPr>
      <w:r>
        <w:t xml:space="preserve">(пп. 4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Оренбургской области от 23.12.2021 N 167/67-VII-ОЗ)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5) помощь в приеме пищи (кормление);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 xml:space="preserve">6) оплата за счет средств получателя социальных услуг жилищно-коммунальных услуг и услуг </w:t>
      </w:r>
      <w:r>
        <w:lastRenderedPageBreak/>
        <w:t>связи;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7) сдача за счет средств получателя социальных услуг вещей в химчистку, ремонт, обратная их доставка;</w:t>
      </w:r>
    </w:p>
    <w:p w:rsidR="00795040" w:rsidRDefault="00795040">
      <w:pPr>
        <w:pStyle w:val="ConsPlusNormal"/>
        <w:jc w:val="both"/>
      </w:pPr>
      <w:r>
        <w:t xml:space="preserve">(пп. 7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Оренбургской области от 23.12.2021 N 167/67-VII-ОЗ)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8)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9) организация помощи в проведении ремонта жилых помещений за счет средств получателя социальных услуг;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10) организация предоставления услуг предприятиями торговли, коммунально-бытового обслуживания, связи и другими предприятиями, оказывающими услуги населению;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11) обеспечение кратковременного присмотра за гражданами, нуждающимися в посторонней помощи, детьми;</w:t>
      </w:r>
    </w:p>
    <w:p w:rsidR="00795040" w:rsidRDefault="00795040">
      <w:pPr>
        <w:pStyle w:val="ConsPlusNormal"/>
        <w:jc w:val="both"/>
      </w:pPr>
      <w:r>
        <w:t xml:space="preserve">(пп. 11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Оренбургской области от 23.12.2021 N 167/67-VII-ОЗ)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12) оказание помощи в посещении театров, выставок и других культурных мероприятий за счет средств получателя социальных услуг;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13) предоставление гигиенических услуг лицам, не способным по состоянию здоровья самостоятельно осуществлять за собой уход;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14) оказание помощи в написании писем;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15) отправка за счет средств получателя социальных услуг почтовой корреспонденции;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16) оказание помощи в организации ритуальных услуг;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17) оказание транспортных услуг за счет средств получателя социальных услуг (за исключением инвалидов, использующих кресло-коляску по медицинским показаниям, которым данные услуги предоставляются бесплатно);</w:t>
      </w:r>
    </w:p>
    <w:p w:rsidR="00795040" w:rsidRDefault="00795040">
      <w:pPr>
        <w:pStyle w:val="ConsPlusNormal"/>
        <w:jc w:val="both"/>
      </w:pPr>
      <w:r>
        <w:t xml:space="preserve">(пп. 17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Оренбургской области от 03.07.2015 N 3299/899-V-ОЗ)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18) оказание помощи гражданам, нуждающимся в посторонней помощи, в передвижении (перемещении) в пределах жилого помещения;</w:t>
      </w:r>
    </w:p>
    <w:p w:rsidR="00795040" w:rsidRDefault="00795040">
      <w:pPr>
        <w:pStyle w:val="ConsPlusNormal"/>
        <w:jc w:val="both"/>
      </w:pPr>
      <w:r>
        <w:t xml:space="preserve">(пп. 18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Оренбургской области от 23.12.2021 N 167/67-VII-ОЗ)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19) стирка и глажка вещей, белья.</w:t>
      </w:r>
    </w:p>
    <w:p w:rsidR="00795040" w:rsidRDefault="00795040">
      <w:pPr>
        <w:pStyle w:val="ConsPlusNormal"/>
        <w:jc w:val="both"/>
      </w:pPr>
      <w:r>
        <w:t xml:space="preserve">(пп. 19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Оренбургской области от 23.12.2021 N 167/67-VII-ОЗ)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2"/>
      </w:pPr>
      <w:r>
        <w:t>2.2. Социально-медицинские: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3"/>
      </w:pPr>
      <w:r>
        <w:t>2.2.1. в стационарной форме или полустационарной форме социального обслуживания: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ind w:firstLine="540"/>
        <w:jc w:val="both"/>
      </w:pPr>
      <w:r>
        <w:t>1) 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2) организация и проведение оздоровительных мероприятий;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3) наблюдение за получателями социальных услуг в целях выявления отклонений в состоянии их здоровья;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 xml:space="preserve">4) консультирование по социально-медицинским вопросам (поддержание и сохранение </w:t>
      </w:r>
      <w:r>
        <w:lastRenderedPageBreak/>
        <w:t>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5) проведение мероприятий, направленных на формирование здорового образа жизни;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6) проведение занятий по адаптивной физической культуре;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7) проведение реабилитационных мероприятий, в том числе в соответствии с индивидуальной программой реабилитации или абилитации инвалида (ребенка-инвалида);</w:t>
      </w:r>
    </w:p>
    <w:p w:rsidR="00795040" w:rsidRDefault="00795040">
      <w:pPr>
        <w:pStyle w:val="ConsPlusNormal"/>
        <w:jc w:val="both"/>
      </w:pPr>
      <w:r>
        <w:t xml:space="preserve">(пп. 7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Оренбургской области от 20.06.2016 N 3933/1077-V-ОЗ)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8) оказание помощи в проведении медико-социальной экспертизы;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9) оказание помощи в госпитализации нуждающихся в медицинские организации, в том числе в направлении по заключению врачей на санаторно-курортное лечение (в том числе на льготных условиях);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10) оказание помощи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 для граждан пожилого возраста и инвалидов;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11) организация обеспечения техническими средствами ухода и реабилитации;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3"/>
      </w:pPr>
      <w:r>
        <w:t>2.2.2. в форме социального обслуживания на дому: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ind w:firstLine="540"/>
        <w:jc w:val="both"/>
      </w:pPr>
      <w:r>
        <w:t>1)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2) наблюдение за получателями социальных услуг в целях выявления отклонений в состоянии их здоровья;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3)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4) проведение занятий, обучающих здоровому образу жизни;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5) проведение занятий по адаптивной физической культуре;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6) проведение реабилитационных мероприятий, в том числе в соответствии с индивидуальной программой реабилитации или абилитации инвалида (ребенка-инвалида);</w:t>
      </w:r>
    </w:p>
    <w:p w:rsidR="00795040" w:rsidRDefault="00795040">
      <w:pPr>
        <w:pStyle w:val="ConsPlusNormal"/>
        <w:jc w:val="both"/>
      </w:pPr>
      <w:r>
        <w:t xml:space="preserve">(пп. 6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Оренбургской области от 20.06.2016 N 3933/1077-V-ОЗ)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7) оказание помощи в проведении медико-социальной экспертизы;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8) оказание помощи в госпитализации нуждающихся в медицинские организации, в том числе в направлении по заключению врачей на санаторно-курортное лечение (в том числе на льготных условиях);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9) оказание помощи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 для граждан пожилого возраста и инвалидов;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10) организация обеспечения техническими средствами ухода и реабилитации.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2"/>
      </w:pPr>
      <w:r>
        <w:lastRenderedPageBreak/>
        <w:t>2.3. Социально-психологические: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ind w:firstLine="540"/>
        <w:jc w:val="both"/>
      </w:pPr>
      <w:r>
        <w:t>1) социально-психологическое консультирование, в том числе по вопросам внутрисемейных отношений;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2) психологическая помощь и поддержка детям и семьям с детьми, а также лицам, осуществляющим уход на дому за тяжелобольными гражданами;</w:t>
      </w:r>
    </w:p>
    <w:p w:rsidR="00795040" w:rsidRDefault="00795040">
      <w:pPr>
        <w:pStyle w:val="ConsPlusNormal"/>
        <w:jc w:val="both"/>
      </w:pPr>
      <w:r>
        <w:t xml:space="preserve">(пп.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Оренбургской области от 23.12.2021 N 167/67-VII-ОЗ)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3) социально-психологический патронаж;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4) оказание консультационной психологической помощи анонимно, в том числе с использованием телефона доверия.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2"/>
      </w:pPr>
      <w:r>
        <w:t>2.4. Социально-педагогические: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ind w:firstLine="540"/>
        <w:jc w:val="both"/>
      </w:pPr>
      <w:r>
        <w:t>1) обучение лиц, осуществляющих уход на дому за тяжелобольными гражданами, практическим навыкам общего ухода;</w:t>
      </w:r>
    </w:p>
    <w:p w:rsidR="00795040" w:rsidRDefault="00795040">
      <w:pPr>
        <w:pStyle w:val="ConsPlusNormal"/>
        <w:jc w:val="both"/>
      </w:pPr>
      <w:r>
        <w:t xml:space="preserve">(пп. 1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Оренбургской области от 23.12.2021 N 167/67-VII-ОЗ)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2) социально-педагогическая коррекция, включая диагностику и консультирование;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3) формирование позитивных интересов (в том числе в сфере досуга);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4) организация досуга (праздники, экскурсии и другие культурные мероприятия);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5)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6) оказание консультативных услуг детям и семьям с детьми.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2"/>
      </w:pPr>
      <w:r>
        <w:t>2.5. Социально-трудовые: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2) оказание помощи в трудоустройстве;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3) организация помощи в получении образования и (или) квалификации инвалидами (детьми-инвалидами) в соответствии с их способностями.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2"/>
      </w:pPr>
      <w:r>
        <w:t>2.6. Социально-правовые: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ind w:firstLine="540"/>
        <w:jc w:val="both"/>
      </w:pPr>
      <w:r>
        <w:t>1) оказание помощи в оформлении и восстановлении документов получателей социальных услуг;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2) оказание помощи в получении юридических услуг;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3) услуги по защите прав и законных интересов получателей социальных услуг в установленном законодательством порядке.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2"/>
      </w:pPr>
      <w:r>
        <w:t>2.7.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ind w:firstLine="540"/>
        <w:jc w:val="both"/>
      </w:pPr>
      <w:r>
        <w:t xml:space="preserve">1) обучение инвалидов (детей-инвалидов) пользованию средствами ухода и техническими </w:t>
      </w:r>
      <w:r>
        <w:lastRenderedPageBreak/>
        <w:t>средствами реабилитации;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2) проведение социально-реабилитационных мероприятий в сфере социального обслуживания;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3) обучение навыкам поведения в быту и общественных местах;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4) оказание помощи в обучении навыкам компьютерной грамотности.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Title"/>
        <w:ind w:firstLine="540"/>
        <w:jc w:val="both"/>
        <w:outlineLvl w:val="2"/>
      </w:pPr>
      <w:r>
        <w:t>2.8. Срочные социальные услуги: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3) содействие в получении временного жилого помещения;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6) предоставление в зимнее время обогрева лицам без определенного места жительства и занятий;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7) предоставление в зимнее время санитарной обработки лицам без определенного места жительства и занятий;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8) временное предоставление площади жилых помещений;</w:t>
      </w:r>
    </w:p>
    <w:p w:rsidR="00795040" w:rsidRDefault="00795040">
      <w:pPr>
        <w:pStyle w:val="ConsPlusNormal"/>
        <w:spacing w:before="220"/>
        <w:ind w:firstLine="540"/>
        <w:jc w:val="both"/>
      </w:pPr>
      <w:r>
        <w:t>9)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795040" w:rsidRDefault="00795040">
      <w:pPr>
        <w:pStyle w:val="ConsPlusNormal"/>
        <w:jc w:val="both"/>
      </w:pPr>
      <w:r>
        <w:t xml:space="preserve">(пп. 9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Оренбургской области от 18.08.2021 N 2987/838-VI-ОЗ)</w:t>
      </w: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jc w:val="both"/>
      </w:pPr>
    </w:p>
    <w:p w:rsidR="00795040" w:rsidRDefault="00795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14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95040"/>
    <w:rsid w:val="00795040"/>
    <w:rsid w:val="00C376ED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86D4B2C59AAF8E9E3BCA07DED280D93A8DE8C500DE43D39EFA6F3F1105927378D8E84326477DCBD33D693D4E84B74531018A6F41583DCB0F25CmBh0K" TargetMode="External"/><Relationship Id="rId13" Type="http://schemas.openxmlformats.org/officeDocument/2006/relationships/hyperlink" Target="consultantplus://offline/ref=01586D4B2C59AAF8E9E3BCA07DED280D93A8DE8C5F0BEE3B31EFA6F3F1105927378D8E84326477DCBD33D693D4E84B74531018A6F41583DCB0F25CmBh0K" TargetMode="External"/><Relationship Id="rId18" Type="http://schemas.openxmlformats.org/officeDocument/2006/relationships/hyperlink" Target="consultantplus://offline/ref=01586D4B2C59AAF8E9E3BCA07DED280D93A8DE8C5808EE3537E2FBF9F94955253082D193352D7BDDBD33D69ADFB74E61424817ADE30A80C0ACF05EB3m9h0K" TargetMode="External"/><Relationship Id="rId26" Type="http://schemas.openxmlformats.org/officeDocument/2006/relationships/hyperlink" Target="consultantplus://offline/ref=01586D4B2C59AAF8E9E3BCA07DED280D93A8DE8C5808EE3537E2FBF9F94955253082D193352D7BDDBD33D69AD6B74E61424817ADE30A80C0ACF05EB3m9h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586D4B2C59AAF8E9E3BCA07DED280D93A8DE8C5F0BEE3B31EFA6F3F1105927378D8E84326477DCBD33D692D4E84B74531018A6F41583DCB0F25CmBh0K" TargetMode="External"/><Relationship Id="rId7" Type="http://schemas.openxmlformats.org/officeDocument/2006/relationships/hyperlink" Target="consultantplus://offline/ref=01586D4B2C59AAF8E9E3BCA07DED280D93A8DE8C5F00EB3432EFA6F3F1105927378D8E84326477DCBD33D798D4E84B74531018A6F41583DCB0F25CmBh0K" TargetMode="External"/><Relationship Id="rId12" Type="http://schemas.openxmlformats.org/officeDocument/2006/relationships/hyperlink" Target="consultantplus://offline/ref=01586D4B2C59AAF8E9E3BCA07DED280D93A8DE8C5809E53D30E1FBF9F94955253082D193352D7BDDBD33D69ADCB74E61424817ADE30A80C0ACF05EB3m9h0K" TargetMode="External"/><Relationship Id="rId17" Type="http://schemas.openxmlformats.org/officeDocument/2006/relationships/hyperlink" Target="consultantplus://offline/ref=01586D4B2C59AAF8E9E3BCA07DED280D93A8DE8C5808EE3537E2FBF9F94955253082D193352D7BDDBD33D69BD7B74E61424817ADE30A80C0ACF05EB3m9h0K" TargetMode="External"/><Relationship Id="rId25" Type="http://schemas.openxmlformats.org/officeDocument/2006/relationships/hyperlink" Target="consultantplus://offline/ref=01586D4B2C59AAF8E9E3BCA07DED280D93A8DE8C5F00EB3432EFA6F3F1105927378D8E84326477DCBD33D79DD4E84B74531018A6F41583DCB0F25CmBh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586D4B2C59AAF8E9E3BCA07DED280D93A8DE8C5809E53432E2FBF9F94955253082D193352D7BDDBD33D69BD7B74E61424817ADE30A80C0ACF05EB3m9h0K" TargetMode="External"/><Relationship Id="rId20" Type="http://schemas.openxmlformats.org/officeDocument/2006/relationships/hyperlink" Target="consultantplus://offline/ref=01586D4B2C59AAF8E9E3BCA07DED280D93A8DE8C5808EE3537E2FBF9F94955253082D193352D7BDDBD33D69ADBB74E61424817ADE30A80C0ACF05EB3m9h0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86D4B2C59AAF8E9E3BCA07DED280D93A8DE8C5F0BEE3B31EFA6F3F1105927378D8E84326477DCBD33D693D4E84B74531018A6F41583DCB0F25CmBh0K" TargetMode="External"/><Relationship Id="rId11" Type="http://schemas.openxmlformats.org/officeDocument/2006/relationships/hyperlink" Target="consultantplus://offline/ref=01586D4B2C59AAF8E9E3A2AD6B81750990AB8688510CE76B6DB0FDAEA619537070C2D7C6766976D5BC3882CA9BE917320F031BADF41681C0mBh3K" TargetMode="External"/><Relationship Id="rId24" Type="http://schemas.openxmlformats.org/officeDocument/2006/relationships/hyperlink" Target="consultantplus://offline/ref=01586D4B2C59AAF8E9E3BCA07DED280D93A8DE8C5F00EB3432EFA6F3F1105927378D8E84326477DCBD33D79FD4E84B74531018A6F41583DCB0F25CmBh0K" TargetMode="External"/><Relationship Id="rId5" Type="http://schemas.openxmlformats.org/officeDocument/2006/relationships/hyperlink" Target="consultantplus://offline/ref=01586D4B2C59AAF8E9E3BCA07DED280D93A8DE8C5C0EE83A33EFA6F3F1105927378D8E96323C7BDEB42DD799C1BE1A32m0h7K" TargetMode="External"/><Relationship Id="rId15" Type="http://schemas.openxmlformats.org/officeDocument/2006/relationships/hyperlink" Target="consultantplus://offline/ref=01586D4B2C59AAF8E9E3BCA07DED280D93A8DE8C500DE43D39EFA6F3F1105927378D8E84326477DCBD33D693D4E84B74531018A6F41583DCB0F25CmBh0K" TargetMode="External"/><Relationship Id="rId23" Type="http://schemas.openxmlformats.org/officeDocument/2006/relationships/hyperlink" Target="consultantplus://offline/ref=01586D4B2C59AAF8E9E3BCA07DED280D93A8DE8C5808EE3537E2FBF9F94955253082D193352D7BDDBD33D69AD7B74E61424817ADE30A80C0ACF05EB3m9h0K" TargetMode="External"/><Relationship Id="rId28" Type="http://schemas.openxmlformats.org/officeDocument/2006/relationships/hyperlink" Target="consultantplus://offline/ref=01586D4B2C59AAF8E9E3BCA07DED280D93A8DE8C5809E53432E2FBF9F94955253082D193352D7BDDBD33D69BD7B74E61424817ADE30A80C0ACF05EB3m9h0K" TargetMode="External"/><Relationship Id="rId10" Type="http://schemas.openxmlformats.org/officeDocument/2006/relationships/hyperlink" Target="consultantplus://offline/ref=01586D4B2C59AAF8E9E3BCA07DED280D93A8DE8C5808EE3537E2FBF9F94955253082D193352D7BDDBD33D69BD7B74E61424817ADE30A80C0ACF05EB3m9h0K" TargetMode="External"/><Relationship Id="rId19" Type="http://schemas.openxmlformats.org/officeDocument/2006/relationships/hyperlink" Target="consultantplus://offline/ref=01586D4B2C59AAF8E9E3BCA07DED280D93A8DE8C5808EE3537E2FBF9F94955253082D193352D7BDDBD33D69ADDB74E61424817ADE30A80C0ACF05EB3m9h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586D4B2C59AAF8E9E3BCA07DED280D93A8DE8C5809E53432E2FBF9F94955253082D193352D7BDDBD33D69BD7B74E61424817ADE30A80C0ACF05EB3m9h0K" TargetMode="External"/><Relationship Id="rId14" Type="http://schemas.openxmlformats.org/officeDocument/2006/relationships/hyperlink" Target="consultantplus://offline/ref=01586D4B2C59AAF8E9E3BCA07DED280D93A8DE8C5F00EB3432EFA6F3F1105927378D8E84326477DCBD33D798D4E84B74531018A6F41583DCB0F25CmBh0K" TargetMode="External"/><Relationship Id="rId22" Type="http://schemas.openxmlformats.org/officeDocument/2006/relationships/hyperlink" Target="consultantplus://offline/ref=01586D4B2C59AAF8E9E3BCA07DED280D93A8DE8C5808EE3537E2FBF9F94955253082D193352D7BDDBD33D69AD9B74E61424817ADE30A80C0ACF05EB3m9h0K" TargetMode="External"/><Relationship Id="rId27" Type="http://schemas.openxmlformats.org/officeDocument/2006/relationships/hyperlink" Target="consultantplus://offline/ref=01586D4B2C59AAF8E9E3BCA07DED280D93A8DE8C5808EE3537E2FBF9F94955253082D193352D7BDDBD33D699DEB74E61424817ADE30A80C0ACF05EB3m9h0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2678</Words>
  <Characters>15268</Characters>
  <Application>Microsoft Office Word</Application>
  <DocSecurity>0</DocSecurity>
  <Lines>127</Lines>
  <Paragraphs>35</Paragraphs>
  <ScaleCrop>false</ScaleCrop>
  <Company/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2021-12-29T10:33:00Z</dcterms:created>
  <dcterms:modified xsi:type="dcterms:W3CDTF">2021-12-29T10:34:00Z</dcterms:modified>
</cp:coreProperties>
</file>