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AF22EE" w:rsidRDefault="004C2944" w:rsidP="00441F5B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r w:rsidRPr="00AF22EE">
        <w:rPr>
          <w:sz w:val="28"/>
          <w:szCs w:val="28"/>
        </w:rPr>
        <w:t>Объявление</w:t>
      </w:r>
    </w:p>
    <w:p w:rsidR="00CB6D7B" w:rsidRPr="00AF22EE" w:rsidRDefault="00CB6D7B" w:rsidP="00441F5B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r w:rsidRPr="00AF22EE">
        <w:rPr>
          <w:sz w:val="28"/>
          <w:szCs w:val="28"/>
        </w:rPr>
        <w:t xml:space="preserve">о проведении конкурса среди </w:t>
      </w:r>
      <w:r w:rsidRPr="00AF22EE">
        <w:rPr>
          <w:rFonts w:eastAsiaTheme="minorHAnsi"/>
          <w:sz w:val="28"/>
          <w:szCs w:val="28"/>
          <w:lang w:eastAsia="en-US"/>
        </w:rPr>
        <w:t>социально ориентированных некоммерческих организаций на право получения субсидии из областного бюджета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 в</w:t>
      </w:r>
      <w:r w:rsidRPr="00AF22EE">
        <w:rPr>
          <w:sz w:val="28"/>
          <w:szCs w:val="28"/>
        </w:rPr>
        <w:t xml:space="preserve"> 202</w:t>
      </w:r>
      <w:r w:rsidR="009C340D" w:rsidRPr="00AF22EE">
        <w:rPr>
          <w:sz w:val="28"/>
          <w:szCs w:val="28"/>
        </w:rPr>
        <w:t>4</w:t>
      </w:r>
      <w:r w:rsidRPr="00AF22EE">
        <w:rPr>
          <w:sz w:val="28"/>
          <w:szCs w:val="28"/>
        </w:rPr>
        <w:t xml:space="preserve"> году</w:t>
      </w:r>
    </w:p>
    <w:p w:rsidR="00BB6683" w:rsidRPr="00AF22EE" w:rsidRDefault="00BB6683" w:rsidP="00441F5B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EC7D38" w:rsidRPr="00AF22EE" w:rsidRDefault="00EC7D38" w:rsidP="00441F5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F22EE">
        <w:rPr>
          <w:rFonts w:ascii="Times New Roman" w:hAnsi="Times New Roman"/>
          <w:b w:val="0"/>
          <w:sz w:val="28"/>
          <w:szCs w:val="28"/>
        </w:rPr>
        <w:t xml:space="preserve">Предоставление субсидии осуществляется в соответствии с Порядком </w:t>
      </w:r>
      <w:r w:rsidR="00CB6D7B" w:rsidRPr="00AF22EE">
        <w:rPr>
          <w:rFonts w:ascii="Times New Roman" w:hAnsi="Times New Roman" w:cs="Times New Roman"/>
          <w:b w:val="0"/>
          <w:sz w:val="28"/>
          <w:szCs w:val="28"/>
        </w:rPr>
        <w:t>предоставления субсидии из областного бюджета социально ориентированным некоммерческим организациям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Pr="00AF22EE">
        <w:rPr>
          <w:rFonts w:ascii="Times New Roman" w:hAnsi="Times New Roman"/>
          <w:b w:val="0"/>
          <w:sz w:val="28"/>
          <w:szCs w:val="28"/>
        </w:rPr>
        <w:t xml:space="preserve">, утвержденным постановлением Правительства Оренбургской </w:t>
      </w:r>
      <w:r w:rsidRPr="00AF22EE">
        <w:rPr>
          <w:rFonts w:ascii="Times New Roman" w:hAnsi="Times New Roman" w:cs="Times New Roman"/>
          <w:b w:val="0"/>
          <w:sz w:val="28"/>
          <w:szCs w:val="28"/>
        </w:rPr>
        <w:t xml:space="preserve">области от </w:t>
      </w:r>
      <w:r w:rsidR="00CB6D7B" w:rsidRPr="00AF22EE">
        <w:rPr>
          <w:rFonts w:ascii="Times New Roman" w:hAnsi="Times New Roman" w:cs="Times New Roman"/>
          <w:b w:val="0"/>
          <w:sz w:val="28"/>
          <w:szCs w:val="28"/>
        </w:rPr>
        <w:t>31.03.2017 № 225-п</w:t>
      </w:r>
      <w:r w:rsidRPr="00AF22EE">
        <w:rPr>
          <w:rFonts w:ascii="Times New Roman" w:hAnsi="Times New Roman"/>
          <w:b w:val="0"/>
          <w:sz w:val="28"/>
          <w:szCs w:val="28"/>
        </w:rPr>
        <w:t xml:space="preserve"> </w:t>
      </w:r>
      <w:r w:rsidR="0001344B" w:rsidRPr="00AF22EE">
        <w:rPr>
          <w:rFonts w:ascii="Times New Roman" w:hAnsi="Times New Roman"/>
          <w:b w:val="0"/>
          <w:sz w:val="28"/>
          <w:szCs w:val="28"/>
        </w:rPr>
        <w:t>(далее – Порядок)</w:t>
      </w:r>
      <w:r w:rsidRPr="00AF22EE">
        <w:rPr>
          <w:rFonts w:ascii="Times New Roman" w:hAnsi="Times New Roman"/>
          <w:b w:val="0"/>
          <w:sz w:val="28"/>
          <w:szCs w:val="28"/>
        </w:rPr>
        <w:t>.</w:t>
      </w:r>
    </w:p>
    <w:p w:rsidR="00FB4BEE" w:rsidRPr="00AF22EE" w:rsidRDefault="00CB6D7B" w:rsidP="0080423E">
      <w:pPr>
        <w:pStyle w:val="ConsPlusNormal"/>
        <w:tabs>
          <w:tab w:val="left" w:pos="1276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2EE">
        <w:rPr>
          <w:rFonts w:ascii="Times New Roman" w:hAnsi="Times New Roman" w:cs="Times New Roman"/>
          <w:sz w:val="28"/>
          <w:szCs w:val="28"/>
        </w:rPr>
        <w:t>Субсидия предоставляется социально ориентированным некоммерческим организациям, осуществляющим свою деятельность на территории Оренбургской области</w:t>
      </w:r>
      <w:r w:rsidRPr="00AF22EE">
        <w:rPr>
          <w:sz w:val="28"/>
          <w:szCs w:val="28"/>
        </w:rPr>
        <w:t xml:space="preserve"> </w:t>
      </w:r>
      <w:r w:rsidRPr="00AF22EE">
        <w:rPr>
          <w:rFonts w:ascii="Times New Roman" w:hAnsi="Times New Roman" w:cs="Times New Roman"/>
          <w:sz w:val="28"/>
          <w:szCs w:val="28"/>
        </w:rPr>
        <w:t>с целью финансового обеспечения затрат организации на проведение мероприятий,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следования.</w:t>
      </w:r>
    </w:p>
    <w:p w:rsidR="009C614B" w:rsidRDefault="009C614B" w:rsidP="003227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8FC" w:rsidRDefault="0032272E" w:rsidP="003227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Требуемый объем услуг: проведение мероприятий, связанных с проездом организованных групп детей и сопровождающих их лиц к м</w:t>
      </w:r>
      <w:bookmarkStart w:id="0" w:name="_GoBack"/>
      <w:bookmarkEnd w:id="0"/>
      <w:r w:rsidRPr="00AF22EE">
        <w:rPr>
          <w:rFonts w:ascii="Times New Roman" w:hAnsi="Times New Roman" w:cs="Times New Roman"/>
          <w:sz w:val="28"/>
          <w:szCs w:val="28"/>
        </w:rPr>
        <w:t xml:space="preserve">естам отдыха, оздоровления и обратно, включая обеспечение их безопасности в пути следования, </w:t>
      </w:r>
      <w:r w:rsidR="005558FC">
        <w:rPr>
          <w:rFonts w:ascii="Times New Roman" w:hAnsi="Times New Roman" w:cs="Times New Roman"/>
          <w:sz w:val="28"/>
          <w:szCs w:val="28"/>
        </w:rPr>
        <w:t xml:space="preserve">в ДОЛ «Глобус» (г. Анапа) </w:t>
      </w:r>
      <w:r w:rsidRPr="00AF22EE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5558FC">
        <w:rPr>
          <w:rFonts w:ascii="Times New Roman" w:hAnsi="Times New Roman" w:cs="Times New Roman"/>
          <w:sz w:val="28"/>
          <w:szCs w:val="28"/>
        </w:rPr>
        <w:t>21</w:t>
      </w:r>
      <w:r w:rsidR="00A90E50">
        <w:rPr>
          <w:rFonts w:ascii="Times New Roman" w:hAnsi="Times New Roman" w:cs="Times New Roman"/>
          <w:sz w:val="28"/>
          <w:szCs w:val="28"/>
        </w:rPr>
        <w:t>6</w:t>
      </w:r>
      <w:r w:rsidR="00EF54F2" w:rsidRPr="00EF54F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5558FC">
        <w:rPr>
          <w:rFonts w:ascii="Times New Roman" w:hAnsi="Times New Roman" w:cs="Times New Roman"/>
          <w:sz w:val="28"/>
          <w:szCs w:val="28"/>
        </w:rPr>
        <w:t>200</w:t>
      </w:r>
      <w:r w:rsidRPr="00EF54F2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="005558FC">
        <w:rPr>
          <w:rFonts w:ascii="Times New Roman" w:hAnsi="Times New Roman" w:cs="Times New Roman"/>
          <w:sz w:val="28"/>
          <w:szCs w:val="28"/>
        </w:rPr>
        <w:t>1</w:t>
      </w:r>
      <w:r w:rsidR="00A90E50">
        <w:rPr>
          <w:rFonts w:ascii="Times New Roman" w:hAnsi="Times New Roman" w:cs="Times New Roman"/>
          <w:sz w:val="28"/>
          <w:szCs w:val="28"/>
        </w:rPr>
        <w:t>6</w:t>
      </w:r>
      <w:r w:rsidR="005558FC">
        <w:rPr>
          <w:rFonts w:ascii="Times New Roman" w:hAnsi="Times New Roman" w:cs="Times New Roman"/>
          <w:sz w:val="28"/>
          <w:szCs w:val="28"/>
        </w:rPr>
        <w:t xml:space="preserve"> </w:t>
      </w:r>
      <w:r w:rsidRPr="00EF54F2">
        <w:rPr>
          <w:rFonts w:ascii="Times New Roman" w:hAnsi="Times New Roman" w:cs="Times New Roman"/>
          <w:sz w:val="28"/>
          <w:szCs w:val="28"/>
        </w:rPr>
        <w:t>сопровождающих)</w:t>
      </w:r>
    </w:p>
    <w:p w:rsidR="00802181" w:rsidRPr="00AF22EE" w:rsidRDefault="00802181" w:rsidP="00441F5B">
      <w:pPr>
        <w:pStyle w:val="ConsPlusNormal"/>
        <w:tabs>
          <w:tab w:val="left" w:pos="1276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FF" w:rsidRPr="00AF22EE" w:rsidRDefault="004C2944" w:rsidP="004C7E28">
      <w:pPr>
        <w:pStyle w:val="a3"/>
        <w:numPr>
          <w:ilvl w:val="0"/>
          <w:numId w:val="3"/>
        </w:numPr>
        <w:tabs>
          <w:tab w:val="left" w:pos="0"/>
          <w:tab w:val="left" w:pos="1276"/>
        </w:tabs>
        <w:ind w:left="45" w:firstLine="709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 xml:space="preserve">Прием </w:t>
      </w:r>
      <w:r w:rsidR="00AD75CD" w:rsidRPr="00AF22EE">
        <w:rPr>
          <w:rFonts w:ascii="Times New Roman" w:hAnsi="Times New Roman"/>
          <w:sz w:val="28"/>
          <w:szCs w:val="28"/>
        </w:rPr>
        <w:t>заяв</w:t>
      </w:r>
      <w:r w:rsidR="006C3B0C" w:rsidRPr="00AF22EE">
        <w:rPr>
          <w:rFonts w:ascii="Times New Roman" w:hAnsi="Times New Roman"/>
          <w:sz w:val="28"/>
          <w:szCs w:val="28"/>
        </w:rPr>
        <w:t>ок</w:t>
      </w:r>
      <w:r w:rsidR="00AD75CD" w:rsidRPr="00AF22EE">
        <w:rPr>
          <w:rFonts w:ascii="Times New Roman" w:hAnsi="Times New Roman"/>
          <w:sz w:val="28"/>
          <w:szCs w:val="28"/>
        </w:rPr>
        <w:t xml:space="preserve"> на участие в </w:t>
      </w:r>
      <w:r w:rsidR="006C3B0C" w:rsidRPr="00AF22EE">
        <w:rPr>
          <w:rFonts w:ascii="Times New Roman" w:hAnsi="Times New Roman"/>
          <w:sz w:val="28"/>
          <w:szCs w:val="28"/>
        </w:rPr>
        <w:t>конкурсе</w:t>
      </w:r>
      <w:r w:rsidR="00AD75CD" w:rsidRPr="00AF22EE">
        <w:rPr>
          <w:rFonts w:ascii="Times New Roman" w:hAnsi="Times New Roman"/>
          <w:sz w:val="28"/>
          <w:szCs w:val="28"/>
        </w:rPr>
        <w:t xml:space="preserve"> и приложенных к ним документов (далее – заявки) на право получения субсидии осуществляется </w:t>
      </w:r>
      <w:r w:rsidRPr="00AF22EE">
        <w:rPr>
          <w:rFonts w:ascii="Times New Roman" w:hAnsi="Times New Roman"/>
          <w:sz w:val="28"/>
          <w:szCs w:val="28"/>
        </w:rPr>
        <w:t xml:space="preserve">с </w:t>
      </w:r>
      <w:r w:rsidR="000719AD">
        <w:rPr>
          <w:rFonts w:ascii="Times New Roman" w:hAnsi="Times New Roman"/>
          <w:sz w:val="28"/>
          <w:szCs w:val="28"/>
        </w:rPr>
        <w:t>20</w:t>
      </w:r>
      <w:r w:rsidR="003F5E52" w:rsidRPr="00AF22EE">
        <w:rPr>
          <w:rFonts w:ascii="Times New Roman" w:hAnsi="Times New Roman"/>
          <w:sz w:val="28"/>
          <w:szCs w:val="28"/>
        </w:rPr>
        <w:t> </w:t>
      </w:r>
      <w:r w:rsidR="000719AD">
        <w:rPr>
          <w:rFonts w:ascii="Times New Roman" w:hAnsi="Times New Roman"/>
          <w:sz w:val="28"/>
          <w:szCs w:val="28"/>
        </w:rPr>
        <w:t>февраля</w:t>
      </w:r>
      <w:r w:rsidR="00D65635">
        <w:rPr>
          <w:rFonts w:ascii="Times New Roman" w:hAnsi="Times New Roman"/>
          <w:sz w:val="28"/>
          <w:szCs w:val="28"/>
        </w:rPr>
        <w:t xml:space="preserve"> </w:t>
      </w:r>
      <w:r w:rsidR="006C3B0C" w:rsidRPr="00AF22EE">
        <w:rPr>
          <w:rFonts w:ascii="Times New Roman" w:hAnsi="Times New Roman"/>
          <w:sz w:val="28"/>
          <w:szCs w:val="28"/>
        </w:rPr>
        <w:t>202</w:t>
      </w:r>
      <w:r w:rsidR="00D65635">
        <w:rPr>
          <w:rFonts w:ascii="Times New Roman" w:hAnsi="Times New Roman"/>
          <w:sz w:val="28"/>
          <w:szCs w:val="28"/>
        </w:rPr>
        <w:t>4</w:t>
      </w:r>
      <w:r w:rsidR="006C3B0C" w:rsidRPr="00AF22EE">
        <w:rPr>
          <w:rFonts w:ascii="Times New Roman" w:hAnsi="Times New Roman"/>
          <w:sz w:val="28"/>
          <w:szCs w:val="28"/>
        </w:rPr>
        <w:t xml:space="preserve"> года </w:t>
      </w:r>
      <w:r w:rsidRPr="00AF22EE">
        <w:rPr>
          <w:rFonts w:ascii="Times New Roman" w:hAnsi="Times New Roman"/>
          <w:sz w:val="28"/>
          <w:szCs w:val="28"/>
        </w:rPr>
        <w:t xml:space="preserve">по </w:t>
      </w:r>
      <w:r w:rsidR="000719AD">
        <w:rPr>
          <w:rFonts w:ascii="Times New Roman" w:hAnsi="Times New Roman"/>
          <w:sz w:val="28"/>
          <w:szCs w:val="28"/>
        </w:rPr>
        <w:t>20</w:t>
      </w:r>
      <w:r w:rsidRPr="00AF22EE">
        <w:rPr>
          <w:rFonts w:ascii="Times New Roman" w:hAnsi="Times New Roman"/>
          <w:sz w:val="28"/>
          <w:szCs w:val="28"/>
        </w:rPr>
        <w:t xml:space="preserve"> </w:t>
      </w:r>
      <w:r w:rsidR="000719AD">
        <w:rPr>
          <w:rFonts w:ascii="Times New Roman" w:hAnsi="Times New Roman"/>
          <w:sz w:val="28"/>
          <w:szCs w:val="28"/>
        </w:rPr>
        <w:t>марта</w:t>
      </w:r>
      <w:r w:rsidRPr="00AF22EE">
        <w:rPr>
          <w:rFonts w:ascii="Times New Roman" w:hAnsi="Times New Roman"/>
          <w:sz w:val="28"/>
          <w:szCs w:val="28"/>
        </w:rPr>
        <w:t xml:space="preserve"> 202</w:t>
      </w:r>
      <w:r w:rsidR="003930FF" w:rsidRPr="00AF22EE">
        <w:rPr>
          <w:rFonts w:ascii="Times New Roman" w:hAnsi="Times New Roman"/>
          <w:sz w:val="28"/>
          <w:szCs w:val="28"/>
        </w:rPr>
        <w:t>4</w:t>
      </w:r>
      <w:r w:rsidRPr="00AF22EE">
        <w:rPr>
          <w:rFonts w:ascii="Times New Roman" w:hAnsi="Times New Roman"/>
          <w:sz w:val="28"/>
          <w:szCs w:val="28"/>
        </w:rPr>
        <w:t xml:space="preserve"> года</w:t>
      </w:r>
      <w:r w:rsidR="003930FF" w:rsidRPr="00AF22EE">
        <w:rPr>
          <w:rFonts w:ascii="Times New Roman" w:hAnsi="Times New Roman"/>
          <w:sz w:val="28"/>
          <w:szCs w:val="28"/>
        </w:rPr>
        <w:t xml:space="preserve"> ежедневно в рабочие дни с понедельника по четверг с 09.00-18.00 ч., в пятницу с 09.00-17.00 ч. (обеденный перерыв с 13.00 ч. до 13.48 ч.).</w:t>
      </w:r>
    </w:p>
    <w:p w:rsidR="006C3B0C" w:rsidRPr="00AF22EE" w:rsidRDefault="00AD75CD" w:rsidP="004C7E28">
      <w:pPr>
        <w:pStyle w:val="a3"/>
        <w:numPr>
          <w:ilvl w:val="0"/>
          <w:numId w:val="3"/>
        </w:numPr>
        <w:tabs>
          <w:tab w:val="left" w:pos="0"/>
          <w:tab w:val="left" w:pos="1276"/>
        </w:tabs>
        <w:ind w:left="45" w:firstLine="709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 xml:space="preserve">Заявки </w:t>
      </w:r>
      <w:r w:rsidR="001150BF" w:rsidRPr="00AF22EE">
        <w:rPr>
          <w:rFonts w:ascii="Times New Roman" w:hAnsi="Times New Roman"/>
          <w:sz w:val="28"/>
          <w:szCs w:val="28"/>
        </w:rPr>
        <w:t xml:space="preserve">на бумажном носителе принимаются </w:t>
      </w:r>
      <w:r w:rsidR="00D71DCD">
        <w:rPr>
          <w:rFonts w:ascii="Times New Roman" w:hAnsi="Times New Roman"/>
          <w:sz w:val="28"/>
          <w:szCs w:val="28"/>
        </w:rPr>
        <w:t>в м</w:t>
      </w:r>
      <w:r w:rsidRPr="00AF22EE">
        <w:rPr>
          <w:rFonts w:ascii="Times New Roman" w:hAnsi="Times New Roman"/>
          <w:sz w:val="28"/>
          <w:szCs w:val="28"/>
        </w:rPr>
        <w:t>инистерств</w:t>
      </w:r>
      <w:r w:rsidR="001150BF" w:rsidRPr="00AF22EE">
        <w:rPr>
          <w:rFonts w:ascii="Times New Roman" w:hAnsi="Times New Roman"/>
          <w:sz w:val="28"/>
          <w:szCs w:val="28"/>
        </w:rPr>
        <w:t>е</w:t>
      </w:r>
      <w:r w:rsidRPr="00AF22EE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</w:t>
      </w:r>
      <w:r w:rsidR="005A21CF" w:rsidRPr="00AF22EE"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Pr="00AF22EE">
        <w:rPr>
          <w:rFonts w:ascii="Times New Roman" w:hAnsi="Times New Roman"/>
          <w:sz w:val="28"/>
          <w:szCs w:val="28"/>
        </w:rPr>
        <w:t>:</w:t>
      </w:r>
      <w:r w:rsidRPr="00AF22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Pr="00AF22EE">
        <w:rPr>
          <w:rFonts w:ascii="Times New Roman" w:hAnsi="Times New Roman"/>
          <w:sz w:val="28"/>
          <w:szCs w:val="28"/>
        </w:rPr>
        <w:t>460006, г. Оренбург, ул. Терешковой, д. 33,</w:t>
      </w:r>
      <w:r w:rsidR="00511A4C" w:rsidRPr="00AF22EE">
        <w:rPr>
          <w:rFonts w:ascii="Times New Roman" w:hAnsi="Times New Roman"/>
          <w:sz w:val="28"/>
          <w:szCs w:val="28"/>
        </w:rPr>
        <w:t xml:space="preserve"> кабинет 217,</w:t>
      </w:r>
      <w:r w:rsidRPr="00AF22EE">
        <w:rPr>
          <w:rFonts w:ascii="Times New Roman" w:hAnsi="Times New Roman"/>
          <w:sz w:val="28"/>
          <w:szCs w:val="28"/>
        </w:rPr>
        <w:t xml:space="preserve"> </w:t>
      </w:r>
      <w:r w:rsidR="001150BF" w:rsidRPr="00AF22EE">
        <w:rPr>
          <w:rFonts w:ascii="Times New Roman" w:hAnsi="Times New Roman"/>
          <w:sz w:val="28"/>
          <w:szCs w:val="28"/>
        </w:rPr>
        <w:t>телефон</w:t>
      </w:r>
      <w:r w:rsidRPr="00AF22EE">
        <w:rPr>
          <w:rFonts w:ascii="Times New Roman" w:hAnsi="Times New Roman"/>
          <w:sz w:val="28"/>
          <w:szCs w:val="28"/>
        </w:rPr>
        <w:t>: 8 (3532) 44 31 1</w:t>
      </w:r>
      <w:r w:rsidR="007659F7" w:rsidRPr="00AF22EE">
        <w:rPr>
          <w:rFonts w:ascii="Times New Roman" w:hAnsi="Times New Roman"/>
          <w:sz w:val="28"/>
          <w:szCs w:val="28"/>
        </w:rPr>
        <w:t>1</w:t>
      </w:r>
      <w:r w:rsidRPr="00AF22EE">
        <w:rPr>
          <w:rFonts w:ascii="Times New Roman" w:hAnsi="Times New Roman"/>
          <w:sz w:val="28"/>
          <w:szCs w:val="28"/>
        </w:rPr>
        <w:t>, e-</w:t>
      </w:r>
      <w:proofErr w:type="spellStart"/>
      <w:r w:rsidRPr="00AF22EE">
        <w:rPr>
          <w:rFonts w:ascii="Times New Roman" w:hAnsi="Times New Roman"/>
          <w:sz w:val="28"/>
          <w:szCs w:val="28"/>
        </w:rPr>
        <w:t>mail</w:t>
      </w:r>
      <w:proofErr w:type="spellEnd"/>
      <w:r w:rsidRPr="00AF22EE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3930FF" w:rsidRPr="00AF22EE">
          <w:rPr>
            <w:rStyle w:val="a5"/>
            <w:rFonts w:ascii="Times New Roman" w:hAnsi="Times New Roman"/>
            <w:sz w:val="28"/>
            <w:szCs w:val="28"/>
            <w:lang w:val="en-US"/>
          </w:rPr>
          <w:t>alenova</w:t>
        </w:r>
        <w:r w:rsidR="003930FF" w:rsidRPr="00AF22EE">
          <w:rPr>
            <w:rStyle w:val="a5"/>
            <w:rFonts w:ascii="Times New Roman" w:hAnsi="Times New Roman"/>
            <w:sz w:val="28"/>
            <w:szCs w:val="28"/>
          </w:rPr>
          <w:t>-</w:t>
        </w:r>
        <w:r w:rsidR="003930FF" w:rsidRPr="00AF22EE">
          <w:rPr>
            <w:rStyle w:val="a5"/>
            <w:rFonts w:ascii="Times New Roman" w:hAnsi="Times New Roman"/>
            <w:sz w:val="28"/>
            <w:szCs w:val="28"/>
            <w:lang w:val="en-US"/>
          </w:rPr>
          <w:t>ir</w:t>
        </w:r>
        <w:r w:rsidR="003930FF" w:rsidRPr="00AF22EE">
          <w:rPr>
            <w:rStyle w:val="a5"/>
            <w:rFonts w:ascii="Times New Roman" w:hAnsi="Times New Roman"/>
            <w:sz w:val="28"/>
            <w:szCs w:val="28"/>
          </w:rPr>
          <w:t>@msr.orb.ru</w:t>
        </w:r>
      </w:hyperlink>
    </w:p>
    <w:p w:rsidR="001150BF" w:rsidRPr="00AF22EE" w:rsidRDefault="001150BF" w:rsidP="00441F5B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154825" w:rsidRPr="00AF22EE">
        <w:rPr>
          <w:rFonts w:ascii="Times New Roman" w:hAnsi="Times New Roman" w:cs="Times New Roman"/>
          <w:sz w:val="28"/>
          <w:szCs w:val="28"/>
        </w:rPr>
        <w:t>создание безопасных условий при организации проезда организованных групп детей и сопровождающих их лиц к местам отдыха, оздоровления и обратно</w:t>
      </w:r>
      <w:r w:rsidRPr="00AF22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944" w:rsidRPr="00AF22EE" w:rsidRDefault="001150BF" w:rsidP="00441F5B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Доменное имя и (или) указател</w:t>
      </w:r>
      <w:r w:rsidR="00BB6683" w:rsidRPr="00AF22EE">
        <w:rPr>
          <w:rFonts w:ascii="Times New Roman" w:hAnsi="Times New Roman" w:cs="Times New Roman"/>
          <w:sz w:val="28"/>
          <w:szCs w:val="28"/>
        </w:rPr>
        <w:t>ь</w:t>
      </w:r>
      <w:r w:rsidRPr="00AF22EE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B6683" w:rsidRPr="00AF22EE">
        <w:rPr>
          <w:rFonts w:ascii="Times New Roman" w:hAnsi="Times New Roman" w:cs="Times New Roman"/>
          <w:sz w:val="28"/>
          <w:szCs w:val="28"/>
        </w:rPr>
        <w:t>ы</w:t>
      </w:r>
      <w:r w:rsidRPr="00AF22EE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5A21CF" w:rsidRPr="00AF22EE">
        <w:rPr>
          <w:rFonts w:ascii="Times New Roman" w:hAnsi="Times New Roman" w:cs="Times New Roman"/>
          <w:sz w:val="28"/>
          <w:szCs w:val="28"/>
        </w:rPr>
        <w:t>М</w:t>
      </w:r>
      <w:r w:rsidRPr="00AF22EE">
        <w:rPr>
          <w:rFonts w:ascii="Times New Roman" w:hAnsi="Times New Roman" w:cs="Times New Roman"/>
          <w:sz w:val="28"/>
          <w:szCs w:val="28"/>
        </w:rPr>
        <w:t xml:space="preserve">инистерства в сети Интернет, на котором </w:t>
      </w:r>
      <w:r w:rsidR="00BB6683" w:rsidRPr="00AF22EE">
        <w:rPr>
          <w:rFonts w:ascii="Times New Roman" w:hAnsi="Times New Roman" w:cs="Times New Roman"/>
          <w:sz w:val="28"/>
          <w:szCs w:val="28"/>
        </w:rPr>
        <w:t xml:space="preserve">на котором обеспечивается проведение </w:t>
      </w:r>
      <w:r w:rsidR="005165EB" w:rsidRPr="00AF22EE">
        <w:rPr>
          <w:rFonts w:ascii="Times New Roman" w:hAnsi="Times New Roman" w:cs="Times New Roman"/>
          <w:sz w:val="28"/>
          <w:szCs w:val="28"/>
        </w:rPr>
        <w:t>конкурса</w:t>
      </w:r>
      <w:r w:rsidR="00BB6683" w:rsidRPr="00AF22E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B6683" w:rsidRPr="00AF22EE">
          <w:rPr>
            <w:rStyle w:val="a5"/>
            <w:rFonts w:ascii="Times New Roman" w:hAnsi="Times New Roman"/>
            <w:sz w:val="28"/>
            <w:szCs w:val="28"/>
          </w:rPr>
          <w:t>https://msr.orb.ru/activity/5883/</w:t>
        </w:r>
      </w:hyperlink>
      <w:r w:rsidR="00BB6683" w:rsidRPr="00AF22EE">
        <w:rPr>
          <w:rFonts w:ascii="Times New Roman" w:hAnsi="Times New Roman" w:cs="Times New Roman"/>
          <w:sz w:val="28"/>
          <w:szCs w:val="28"/>
        </w:rPr>
        <w:t>.</w:t>
      </w:r>
    </w:p>
    <w:p w:rsidR="007E096A" w:rsidRPr="00AF22EE" w:rsidRDefault="007E096A" w:rsidP="00441F5B">
      <w:pPr>
        <w:pStyle w:val="2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>Участники конкурса должны соответствовать следующим требованиям:</w:t>
      </w:r>
      <w:r w:rsidR="007D453D" w:rsidRPr="00AF22EE">
        <w:rPr>
          <w:rFonts w:ascii="Times New Roman" w:hAnsi="Times New Roman"/>
          <w:sz w:val="28"/>
          <w:szCs w:val="28"/>
        </w:rPr>
        <w:t xml:space="preserve"> </w:t>
      </w:r>
    </w:p>
    <w:p w:rsidR="007E096A" w:rsidRPr="00AF22EE" w:rsidRDefault="007E096A" w:rsidP="00441F5B">
      <w:pPr>
        <w:pStyle w:val="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>а) по состоянию на первое число месяца, предшествующего месяцу подачи заявки:</w:t>
      </w:r>
    </w:p>
    <w:p w:rsidR="00441F5B" w:rsidRPr="00AF22EE" w:rsidRDefault="00441F5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lastRenderedPageBreak/>
        <w:t>не имеют просроченную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441F5B" w:rsidRPr="00AF22EE" w:rsidRDefault="00441F5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:rsidR="00441F5B" w:rsidRPr="00AF22EE" w:rsidRDefault="009C614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3485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3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441F5B" w:rsidRPr="00AF22EE">
        <w:rPr>
          <w:rFonts w:ascii="Times New Roman" w:hAnsi="Times New Roman" w:cs="Times New Roman"/>
          <w:sz w:val="28"/>
          <w:szCs w:val="28"/>
        </w:rPr>
        <w:t>;</w:t>
      </w:r>
    </w:p>
    <w:p w:rsidR="00441F5B" w:rsidRPr="00AF22EE" w:rsidRDefault="00441F5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 xml:space="preserve">не являются получателями средств из областного бюджета в соответствии с иными правовыми актами Оренбургской области на цель, указанную в </w:t>
      </w:r>
      <w:hyperlink r:id="rId9" w:history="1">
        <w:r w:rsidRPr="00AF22E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F22E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41F5B" w:rsidRPr="00AF22EE" w:rsidRDefault="00441F5B" w:rsidP="0080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не находятся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участников конкурса не приостановлена в порядке, предусмотренном законодательством Российской Федерации;</w:t>
      </w:r>
    </w:p>
    <w:p w:rsidR="007E096A" w:rsidRPr="00AF22EE" w:rsidRDefault="007E096A" w:rsidP="00804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 xml:space="preserve">б) </w:t>
      </w:r>
      <w:r w:rsidR="00BD5FE9" w:rsidRPr="00AF22EE">
        <w:rPr>
          <w:rFonts w:ascii="Times New Roman" w:hAnsi="Times New Roman" w:cs="Times New Roman"/>
          <w:sz w:val="28"/>
          <w:szCs w:val="28"/>
        </w:rPr>
        <w:t>участники конкурса зарегистрированы в качестве налогоплательщика на территории Оренбургской области и осуществляют деятельность по детскому оздоровлению, отдыху и досугу либо по дополнительному образованию и воспитанию детей;</w:t>
      </w:r>
    </w:p>
    <w:p w:rsidR="007E096A" w:rsidRPr="00AF22EE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в) участники конкурса не являются:</w:t>
      </w:r>
    </w:p>
    <w:p w:rsidR="007E096A" w:rsidRPr="00AF22EE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государственными корпорациями;</w:t>
      </w:r>
    </w:p>
    <w:p w:rsidR="007E096A" w:rsidRPr="00AF22EE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государственными компаниями;</w:t>
      </w:r>
    </w:p>
    <w:p w:rsidR="007E096A" w:rsidRPr="00AF22EE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политическими партиями;</w:t>
      </w:r>
    </w:p>
    <w:p w:rsidR="007E096A" w:rsidRPr="00AF22EE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государственными организациями;</w:t>
      </w:r>
    </w:p>
    <w:p w:rsidR="007E096A" w:rsidRPr="00AF22EE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муниципальными организациями;</w:t>
      </w:r>
    </w:p>
    <w:p w:rsidR="007E096A" w:rsidRPr="00AF22EE" w:rsidRDefault="007E096A" w:rsidP="0044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общественными объединениями, не являющимися юридическими лицами.</w:t>
      </w:r>
      <w:bookmarkStart w:id="1" w:name="P95"/>
      <w:bookmarkEnd w:id="1"/>
    </w:p>
    <w:p w:rsidR="00EB4D20" w:rsidRPr="00AF22EE" w:rsidRDefault="00EB4D20" w:rsidP="00441F5B">
      <w:pPr>
        <w:pStyle w:val="a4"/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участники конкурса представляют в </w:t>
      </w:r>
      <w:r w:rsidRPr="00AF22EE">
        <w:rPr>
          <w:rFonts w:ascii="Times New Roman" w:hAnsi="Times New Roman" w:cs="Times New Roman"/>
          <w:sz w:val="28"/>
          <w:szCs w:val="28"/>
        </w:rPr>
        <w:lastRenderedPageBreak/>
        <w:t>Министерство заявки, включающие следующие документы:</w:t>
      </w:r>
    </w:p>
    <w:p w:rsidR="00EB4D20" w:rsidRPr="00AF22EE" w:rsidRDefault="00A90E50" w:rsidP="00441F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hyperlink w:anchor="P334" w:history="1">
        <w:r w:rsidR="00EB4D20" w:rsidRPr="00AF22EE">
          <w:rPr>
            <w:rFonts w:ascii="Times New Roman" w:hAnsi="Times New Roman" w:cs="Times New Roman"/>
            <w:sz w:val="28"/>
            <w:szCs w:val="28"/>
          </w:rPr>
          <w:t>заявлени</w:t>
        </w:r>
      </w:hyperlink>
      <w:r w:rsidR="00EB4D20" w:rsidRPr="00AF22EE">
        <w:rPr>
          <w:rFonts w:ascii="Times New Roman" w:hAnsi="Times New Roman" w:cs="Times New Roman"/>
          <w:sz w:val="28"/>
          <w:szCs w:val="28"/>
        </w:rPr>
        <w:t>е на участие в конкурсе по форме согласно приложению № 1 к Порядку</w:t>
      </w:r>
      <w:bookmarkStart w:id="2" w:name="P96"/>
      <w:bookmarkEnd w:id="2"/>
      <w:r w:rsidR="00D71DCD">
        <w:rPr>
          <w:rFonts w:ascii="Times New Roman" w:hAnsi="Times New Roman" w:cs="Times New Roman"/>
          <w:sz w:val="28"/>
          <w:szCs w:val="28"/>
        </w:rPr>
        <w:t xml:space="preserve"> и размещенной на сайте М</w:t>
      </w:r>
      <w:r w:rsidR="00203A70" w:rsidRPr="00AF22EE">
        <w:rPr>
          <w:rFonts w:ascii="Times New Roman" w:hAnsi="Times New Roman" w:cs="Times New Roman"/>
          <w:sz w:val="28"/>
          <w:szCs w:val="28"/>
        </w:rPr>
        <w:t>инистерства</w:t>
      </w:r>
      <w:r w:rsidR="00EB4D20" w:rsidRPr="00AF22EE">
        <w:rPr>
          <w:rFonts w:ascii="Times New Roman" w:hAnsi="Times New Roman" w:cs="Times New Roman"/>
          <w:sz w:val="28"/>
          <w:szCs w:val="28"/>
        </w:rPr>
        <w:t>, предусматривающее в том числе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конкурсом;</w:t>
      </w:r>
    </w:p>
    <w:p w:rsidR="00EB4D20" w:rsidRPr="00AF22EE" w:rsidRDefault="00EB4D20" w:rsidP="00441F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 xml:space="preserve">планируемую </w:t>
      </w:r>
      <w:hyperlink w:anchor="P489" w:history="1">
        <w:r w:rsidRPr="00AF22EE">
          <w:rPr>
            <w:rFonts w:ascii="Times New Roman" w:hAnsi="Times New Roman" w:cs="Times New Roman"/>
            <w:sz w:val="28"/>
            <w:szCs w:val="28"/>
          </w:rPr>
          <w:t>смету</w:t>
        </w:r>
      </w:hyperlink>
      <w:r w:rsidRPr="00AF22EE">
        <w:rPr>
          <w:rFonts w:ascii="Times New Roman" w:hAnsi="Times New Roman" w:cs="Times New Roman"/>
          <w:sz w:val="28"/>
          <w:szCs w:val="28"/>
        </w:rPr>
        <w:t xml:space="preserve"> расходов на мероприятия, связанные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следования, согласно приложению № 2 к Порядку;</w:t>
      </w:r>
    </w:p>
    <w:p w:rsidR="00EB4D20" w:rsidRPr="00AF22EE" w:rsidRDefault="00EB4D20" w:rsidP="00441F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копию устава участника конкурса;</w:t>
      </w:r>
    </w:p>
    <w:p w:rsidR="00EB4D20" w:rsidRPr="00AF22EE" w:rsidRDefault="00EB4D20" w:rsidP="00441F5B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копию отчета о деятельности участника конкурса за предыдущий отчетный год, представленного в Управление Министерства юстиции Российской Федерации по Оренбургской области (в случае осуществления участником конкурса уставной деятельности менее одного года до даты проведения конкурса копия указанного отчета не представляется);</w:t>
      </w:r>
    </w:p>
    <w:p w:rsidR="00EB4D20" w:rsidRPr="00AF22EE" w:rsidRDefault="00EB4D20" w:rsidP="00441F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AF22E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руководителя и главного бухгалтера (при наличии) организации.</w:t>
      </w:r>
    </w:p>
    <w:p w:rsidR="00441F5B" w:rsidRPr="00AF22EE" w:rsidRDefault="00441F5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Документы представляются с ясными оттисками печатей и штампов без подчисток и исправлений (кроме исправлений, специально оговоренных в соответствующем документе и заверенных печатью и подписью руководителя участника конкурса). Копии документов должны быть заверены подписью руководителя и печатью участника конкурса. При представлении копии документа, состоящего из нескольких листов, заверяется каждый лист.</w:t>
      </w:r>
    </w:p>
    <w:p w:rsidR="00EB4D20" w:rsidRPr="00AF22EE" w:rsidRDefault="00EB4D20" w:rsidP="00441F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Участник конкурса несет ответственность за достоверность представленных документов.</w:t>
      </w:r>
    </w:p>
    <w:p w:rsidR="00EB4D20" w:rsidRPr="00AF22EE" w:rsidRDefault="00EB4D20" w:rsidP="00441F5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2EE">
        <w:rPr>
          <w:rFonts w:ascii="Times New Roman" w:eastAsia="Calibri" w:hAnsi="Times New Roman" w:cs="Times New Roman"/>
          <w:sz w:val="28"/>
          <w:szCs w:val="28"/>
        </w:rPr>
        <w:t>Организация вправе подать только одну заявку. Заявка и документы представляются в прошитом виде с приложением описи документов.</w:t>
      </w:r>
    </w:p>
    <w:p w:rsidR="00EB4D20" w:rsidRPr="00AF22EE" w:rsidRDefault="00EB4D20" w:rsidP="00441F5B">
      <w:pPr>
        <w:pStyle w:val="Default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AF22EE">
        <w:rPr>
          <w:sz w:val="28"/>
          <w:szCs w:val="28"/>
        </w:rPr>
        <w:t>Участник конкурса</w:t>
      </w:r>
      <w:r w:rsidRPr="00AF22EE">
        <w:rPr>
          <w:color w:val="auto"/>
          <w:sz w:val="28"/>
          <w:szCs w:val="28"/>
        </w:rPr>
        <w:t xml:space="preserve"> вправе по собственной инициативе представить </w:t>
      </w:r>
      <w:r w:rsidRPr="00AF22EE">
        <w:rPr>
          <w:sz w:val="28"/>
          <w:szCs w:val="28"/>
        </w:rPr>
        <w:t>выписку из Единого государственного реестра юридических лиц, выданную в срок не позднее одного месяца до даты представления заявки.</w:t>
      </w:r>
    </w:p>
    <w:p w:rsidR="00E81B91" w:rsidRPr="00AF22EE" w:rsidRDefault="00E81B91" w:rsidP="00441F5B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22EE">
        <w:rPr>
          <w:sz w:val="28"/>
          <w:szCs w:val="28"/>
        </w:rPr>
        <w:t>Участник конкурса</w:t>
      </w:r>
      <w:r w:rsidRPr="00AF22EE">
        <w:rPr>
          <w:rFonts w:eastAsia="Calibri"/>
          <w:sz w:val="28"/>
          <w:szCs w:val="28"/>
          <w:lang w:eastAsia="en-US"/>
        </w:rPr>
        <w:t xml:space="preserve"> вправе отозвать заявку в любое время до подведения комиссией итогов рассмотрения заявок, путем направления в Министерство соответствующего заявления, оформленного в письменной форме на бумажном носителе.</w:t>
      </w:r>
    </w:p>
    <w:p w:rsidR="00E81B91" w:rsidRPr="00AF22EE" w:rsidRDefault="00E81B91" w:rsidP="00441F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2EE">
        <w:rPr>
          <w:rFonts w:ascii="Times New Roman" w:eastAsia="Calibri" w:hAnsi="Times New Roman" w:cs="Times New Roman"/>
          <w:sz w:val="28"/>
          <w:szCs w:val="28"/>
        </w:rPr>
        <w:t>Министерство 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E81B91" w:rsidRPr="00AF22EE" w:rsidRDefault="00E81B91" w:rsidP="00441F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AF22EE">
        <w:rPr>
          <w:rFonts w:ascii="Times New Roman" w:eastAsia="Calibri" w:hAnsi="Times New Roman" w:cs="Times New Roman"/>
          <w:sz w:val="28"/>
          <w:szCs w:val="28"/>
        </w:rPr>
        <w:t xml:space="preserve"> вправе внести изменения в заявку не позднее даты и времени окончания подачи (приема) заявок, указанного в объявлении о проведении </w:t>
      </w:r>
      <w:r w:rsidRPr="00AF22EE">
        <w:rPr>
          <w:rFonts w:ascii="Times New Roman" w:hAnsi="Times New Roman" w:cs="Times New Roman"/>
          <w:sz w:val="28"/>
          <w:szCs w:val="28"/>
        </w:rPr>
        <w:t>конкурса</w:t>
      </w:r>
      <w:r w:rsidRPr="00AF22EE">
        <w:rPr>
          <w:rFonts w:ascii="Times New Roman" w:eastAsia="Calibri" w:hAnsi="Times New Roman" w:cs="Times New Roman"/>
          <w:sz w:val="28"/>
          <w:szCs w:val="28"/>
        </w:rPr>
        <w:t xml:space="preserve">, путем направления в </w:t>
      </w:r>
      <w:r w:rsidR="00D71DCD">
        <w:rPr>
          <w:rFonts w:ascii="Times New Roman" w:eastAsia="Calibri" w:hAnsi="Times New Roman" w:cs="Times New Roman"/>
          <w:sz w:val="28"/>
          <w:szCs w:val="28"/>
        </w:rPr>
        <w:t>М</w:t>
      </w:r>
      <w:r w:rsidRPr="00AF22EE">
        <w:rPr>
          <w:rFonts w:ascii="Times New Roman" w:eastAsia="Calibri" w:hAnsi="Times New Roman" w:cs="Times New Roman"/>
          <w:sz w:val="28"/>
          <w:szCs w:val="28"/>
        </w:rPr>
        <w:t xml:space="preserve">инистерство заявления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частью, а также подлежат регистрации в </w:t>
      </w:r>
      <w:r w:rsidRPr="00AF22EE">
        <w:rPr>
          <w:rFonts w:ascii="Times New Roman" w:hAnsi="Times New Roman" w:cs="Times New Roman"/>
          <w:sz w:val="28"/>
          <w:szCs w:val="28"/>
        </w:rPr>
        <w:t>журнале для регистрации заявок.</w:t>
      </w:r>
    </w:p>
    <w:p w:rsidR="005E168E" w:rsidRPr="00AF22EE" w:rsidRDefault="005E168E" w:rsidP="00441F5B">
      <w:pPr>
        <w:pStyle w:val="ConsPlusNormal"/>
        <w:numPr>
          <w:ilvl w:val="0"/>
          <w:numId w:val="3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рассматривает поступившие заявки на предмет соответствия участников конкурса и заявок требованиям, установленным пунктами 9–10 Порядка и указанным в объявлении о проведении конкурса в течение 10 рабочих дней со дня регистрации заявок. </w:t>
      </w:r>
    </w:p>
    <w:p w:rsidR="005E168E" w:rsidRPr="00AF22EE" w:rsidRDefault="005E168E" w:rsidP="00441F5B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Основаниями для отклонения заявок на стадии их рассмотрения являются:</w:t>
      </w:r>
    </w:p>
    <w:p w:rsidR="005E168E" w:rsidRPr="00AF22EE" w:rsidRDefault="005E168E" w:rsidP="00441F5B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AF22EE">
        <w:rPr>
          <w:sz w:val="28"/>
          <w:szCs w:val="28"/>
        </w:rPr>
        <w:t xml:space="preserve">а) несоответствие участников конкурса требованиям, установленным в пункте 9 Порядка; </w:t>
      </w:r>
    </w:p>
    <w:p w:rsidR="005E168E" w:rsidRPr="00AF22EE" w:rsidRDefault="005E168E" w:rsidP="00441F5B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AF22EE">
        <w:rPr>
          <w:sz w:val="28"/>
          <w:szCs w:val="28"/>
        </w:rPr>
        <w:t>б) несоответствие представленных участниками конкурса заявок требованиям, установленным пунктом 10 Порядка и указанным в объявлении о проведении конкурса;</w:t>
      </w:r>
    </w:p>
    <w:p w:rsidR="005E168E" w:rsidRPr="00AF22EE" w:rsidRDefault="005E168E" w:rsidP="00441F5B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AF22EE">
        <w:rPr>
          <w:sz w:val="28"/>
          <w:szCs w:val="28"/>
        </w:rPr>
        <w:t xml:space="preserve">в) представление документов, указанных в </w:t>
      </w:r>
      <w:r w:rsidRPr="00AF22EE">
        <w:rPr>
          <w:color w:val="auto"/>
          <w:sz w:val="28"/>
          <w:szCs w:val="28"/>
        </w:rPr>
        <w:t>пункте 10</w:t>
      </w:r>
      <w:r w:rsidRPr="00AF22EE">
        <w:rPr>
          <w:sz w:val="28"/>
          <w:szCs w:val="28"/>
        </w:rPr>
        <w:t xml:space="preserve"> Порядка, не в полном объеме; </w:t>
      </w:r>
    </w:p>
    <w:p w:rsidR="005E168E" w:rsidRPr="00AF22EE" w:rsidRDefault="005E168E" w:rsidP="00441F5B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AF22EE">
        <w:rPr>
          <w:sz w:val="28"/>
          <w:szCs w:val="28"/>
        </w:rPr>
        <w:t>г) недостоверность информации, представленной участниками конкурса, в том числе информации о местонахождении и адресе юридического лица;</w:t>
      </w:r>
    </w:p>
    <w:p w:rsidR="005E168E" w:rsidRPr="00AF22EE" w:rsidRDefault="005E168E" w:rsidP="00441F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д) выявление фактов нарушения  участником конкурса условий, цели и порядка предоставления субсидии, а также ее нецелевого использования в предшествующие годы, если с момента выявления указанных фактов не прошло 3 лет;</w:t>
      </w:r>
    </w:p>
    <w:p w:rsidR="005E168E" w:rsidRPr="00AF22EE" w:rsidRDefault="005E168E" w:rsidP="00441F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е) подача участником конкурса заявок после даты и (или) времени, определенных для подачи заявок;</w:t>
      </w:r>
    </w:p>
    <w:p w:rsidR="003A3102" w:rsidRPr="00AF22EE" w:rsidRDefault="005E168E" w:rsidP="00441F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отклонения </w:t>
      </w:r>
      <w:r w:rsidR="00D671F6" w:rsidRPr="00AF22EE">
        <w:rPr>
          <w:rFonts w:ascii="Times New Roman" w:hAnsi="Times New Roman" w:cs="Times New Roman"/>
          <w:sz w:val="28"/>
          <w:szCs w:val="28"/>
        </w:rPr>
        <w:t xml:space="preserve">заявок, предусмотренных подпунктами «а»-«е» пункта 15 Порядка, </w:t>
      </w:r>
      <w:r w:rsidR="00D71DCD">
        <w:rPr>
          <w:rFonts w:ascii="Times New Roman" w:hAnsi="Times New Roman" w:cs="Times New Roman"/>
          <w:sz w:val="28"/>
          <w:szCs w:val="28"/>
        </w:rPr>
        <w:t>М</w:t>
      </w:r>
      <w:r w:rsidRPr="00AF22EE">
        <w:rPr>
          <w:rFonts w:ascii="Times New Roman" w:hAnsi="Times New Roman" w:cs="Times New Roman"/>
          <w:sz w:val="28"/>
          <w:szCs w:val="28"/>
        </w:rPr>
        <w:t xml:space="preserve">инистерство уведомляет участников конкурса об отклонении заявок с указанием причин их отклонения путем размещения соответствующей информации на сайте </w:t>
      </w:r>
      <w:r w:rsidR="00D71DCD">
        <w:rPr>
          <w:rFonts w:ascii="Times New Roman" w:hAnsi="Times New Roman" w:cs="Times New Roman"/>
          <w:sz w:val="28"/>
          <w:szCs w:val="28"/>
        </w:rPr>
        <w:t>М</w:t>
      </w:r>
      <w:r w:rsidRPr="00AF22EE">
        <w:rPr>
          <w:rFonts w:ascii="Times New Roman" w:hAnsi="Times New Roman" w:cs="Times New Roman"/>
          <w:sz w:val="28"/>
          <w:szCs w:val="28"/>
        </w:rPr>
        <w:t>инистерства не позднее дня, следующего за днем окончания срока рассмотрения заявок</w:t>
      </w:r>
      <w:r w:rsidR="003A3102" w:rsidRPr="00AF22EE">
        <w:rPr>
          <w:rFonts w:ascii="Times New Roman" w:hAnsi="Times New Roman" w:cs="Times New Roman"/>
          <w:sz w:val="28"/>
          <w:szCs w:val="28"/>
        </w:rPr>
        <w:t>.</w:t>
      </w:r>
    </w:p>
    <w:p w:rsidR="005E168E" w:rsidRPr="00AF22EE" w:rsidRDefault="005E168E" w:rsidP="0044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Участник конкурса, чья заявка была отклонена по основаниям, пр</w:t>
      </w:r>
      <w:r w:rsidR="005107E3">
        <w:rPr>
          <w:rFonts w:ascii="Times New Roman" w:hAnsi="Times New Roman" w:cs="Times New Roman"/>
          <w:sz w:val="28"/>
          <w:szCs w:val="28"/>
        </w:rPr>
        <w:t>едусмотренным подпунктами «а»–«г</w:t>
      </w:r>
      <w:r w:rsidRPr="00AF22EE">
        <w:rPr>
          <w:rFonts w:ascii="Times New Roman" w:hAnsi="Times New Roman" w:cs="Times New Roman"/>
          <w:sz w:val="28"/>
          <w:szCs w:val="28"/>
        </w:rPr>
        <w:t xml:space="preserve">» пункта 15 Порядка, вправе в течение 3 рабочих дней после дня размещения на сайте </w:t>
      </w:r>
      <w:r w:rsidR="00D71DCD">
        <w:rPr>
          <w:rFonts w:ascii="Times New Roman" w:hAnsi="Times New Roman" w:cs="Times New Roman"/>
          <w:sz w:val="28"/>
          <w:szCs w:val="28"/>
        </w:rPr>
        <w:t>М</w:t>
      </w:r>
      <w:r w:rsidRPr="00AF22EE">
        <w:rPr>
          <w:rFonts w:ascii="Times New Roman" w:hAnsi="Times New Roman" w:cs="Times New Roman"/>
          <w:sz w:val="28"/>
          <w:szCs w:val="28"/>
        </w:rPr>
        <w:t xml:space="preserve">инистерства информации об отклонении заявок однократно обратиться в </w:t>
      </w:r>
      <w:r w:rsidR="00D71DCD">
        <w:rPr>
          <w:rFonts w:ascii="Times New Roman" w:hAnsi="Times New Roman" w:cs="Times New Roman"/>
          <w:sz w:val="28"/>
          <w:szCs w:val="28"/>
        </w:rPr>
        <w:t>М</w:t>
      </w:r>
      <w:r w:rsidRPr="00AF22EE">
        <w:rPr>
          <w:rFonts w:ascii="Times New Roman" w:hAnsi="Times New Roman" w:cs="Times New Roman"/>
          <w:sz w:val="28"/>
          <w:szCs w:val="28"/>
        </w:rPr>
        <w:t>инистерство с заявлением о внесении изменений в заявку с целью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приобщаются к заявке и являются ее неотъемлемой частью.</w:t>
      </w:r>
    </w:p>
    <w:p w:rsidR="005E168E" w:rsidRPr="00AF22EE" w:rsidRDefault="005E168E" w:rsidP="00441F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Министерство повторно рассматривает заявку в течение 5 рабочих дней со дня получения заявления о внесении изменений в заявку.</w:t>
      </w:r>
    </w:p>
    <w:p w:rsidR="005E168E" w:rsidRPr="00AF22EE" w:rsidRDefault="005E168E" w:rsidP="00441F5B">
      <w:pPr>
        <w:pStyle w:val="ConsPlusTitle"/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2EE">
        <w:rPr>
          <w:rFonts w:ascii="Times New Roman" w:hAnsi="Times New Roman" w:cs="Times New Roman"/>
          <w:b w:val="0"/>
          <w:sz w:val="28"/>
          <w:szCs w:val="28"/>
        </w:rPr>
        <w:t xml:space="preserve">Заявки, соответствующие требованиям Порядка, не позднее 15 рабочих дней со дня окончания подачи (приема) заявок, указанного в объявлении о проведении конкурса, </w:t>
      </w:r>
      <w:r w:rsidR="00D71DCD">
        <w:rPr>
          <w:rFonts w:ascii="Times New Roman" w:hAnsi="Times New Roman" w:cs="Times New Roman"/>
          <w:b w:val="0"/>
          <w:sz w:val="28"/>
          <w:szCs w:val="28"/>
        </w:rPr>
        <w:t>М</w:t>
      </w:r>
      <w:r w:rsidRPr="00AF22EE">
        <w:rPr>
          <w:rFonts w:ascii="Times New Roman" w:hAnsi="Times New Roman" w:cs="Times New Roman"/>
          <w:b w:val="0"/>
          <w:sz w:val="28"/>
          <w:szCs w:val="28"/>
        </w:rPr>
        <w:t xml:space="preserve">инистерство передает на рассмотрение конкурсной комиссии </w:t>
      </w:r>
      <w:r w:rsidRPr="00AF22E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 проведению конкурса </w:t>
      </w:r>
      <w:r w:rsidRPr="00AF22EE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ориентированных некоммерческих организаций в целях предоставления субсидии на оплату затрат, связанных с проездом организованных групп детей и сопровождающих их лиц к местам отдыха, оздоровления и обратно, включая обеспечение</w:t>
      </w:r>
      <w:r w:rsidRPr="00AF22EE">
        <w:rPr>
          <w:rFonts w:ascii="Times New Roman" w:hAnsi="Times New Roman" w:cs="Times New Roman"/>
          <w:sz w:val="28"/>
          <w:szCs w:val="28"/>
        </w:rPr>
        <w:t xml:space="preserve"> </w:t>
      </w:r>
      <w:r w:rsidRPr="00AF22EE">
        <w:rPr>
          <w:rFonts w:ascii="Times New Roman" w:hAnsi="Times New Roman" w:cs="Times New Roman"/>
          <w:b w:val="0"/>
          <w:sz w:val="28"/>
          <w:szCs w:val="28"/>
        </w:rPr>
        <w:t>их безопасности в пути следования</w:t>
      </w:r>
      <w:r w:rsidR="00D71DCD">
        <w:rPr>
          <w:rFonts w:ascii="Times New Roman" w:hAnsi="Times New Roman" w:cs="Times New Roman"/>
          <w:b w:val="0"/>
          <w:sz w:val="28"/>
          <w:szCs w:val="28"/>
        </w:rPr>
        <w:t xml:space="preserve"> и размещает на сайте М</w:t>
      </w:r>
      <w:r w:rsidR="0047150E" w:rsidRPr="00AF22EE">
        <w:rPr>
          <w:rFonts w:ascii="Times New Roman" w:hAnsi="Times New Roman" w:cs="Times New Roman"/>
          <w:b w:val="0"/>
          <w:sz w:val="28"/>
          <w:szCs w:val="28"/>
        </w:rPr>
        <w:t>инистерства список участников конкурса, допущенных к участию в конкурсе</w:t>
      </w:r>
      <w:r w:rsidR="00F027E1" w:rsidRPr="00AF22EE">
        <w:rPr>
          <w:rFonts w:ascii="Times New Roman" w:hAnsi="Times New Roman" w:cs="Times New Roman"/>
          <w:b w:val="0"/>
          <w:sz w:val="28"/>
          <w:szCs w:val="28"/>
        </w:rPr>
        <w:t>.</w:t>
      </w:r>
      <w:r w:rsidRPr="00AF22EE">
        <w:rPr>
          <w:rFonts w:ascii="Times New Roman" w:hAnsi="Times New Roman" w:cs="Times New Roman"/>
          <w:b w:val="0"/>
          <w:sz w:val="28"/>
          <w:szCs w:val="28"/>
        </w:rPr>
        <w:t xml:space="preserve"> Конкурсная комиссия осуществляет рассмотрение и оценку заявок в течение 15 рабочих дней со дня </w:t>
      </w:r>
      <w:r w:rsidRPr="00AF22EE">
        <w:rPr>
          <w:rFonts w:ascii="Times New Roman" w:hAnsi="Times New Roman" w:cs="Times New Roman"/>
          <w:b w:val="0"/>
          <w:sz w:val="28"/>
          <w:szCs w:val="28"/>
        </w:rPr>
        <w:lastRenderedPageBreak/>
        <w:t>размещения на сайте списка участников конкурса, допущенных к участию в конкурсе</w:t>
      </w:r>
      <w:r w:rsidR="00CC442F" w:rsidRPr="00AF22EE">
        <w:rPr>
          <w:rFonts w:ascii="Times New Roman" w:hAnsi="Times New Roman" w:cs="Times New Roman"/>
          <w:b w:val="0"/>
          <w:sz w:val="28"/>
          <w:szCs w:val="28"/>
        </w:rPr>
        <w:t xml:space="preserve"> по критериям, указанным в пункте 20 Порядка</w:t>
      </w:r>
      <w:r w:rsidR="009B7E88" w:rsidRPr="00AF22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7E88" w:rsidRPr="00AF22EE" w:rsidRDefault="009B7E88" w:rsidP="00441F5B">
      <w:pPr>
        <w:pStyle w:val="ConsPlusNormal"/>
        <w:ind w:left="45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По результатам подсчета количества баллов по критериям, указанным в пункте 20 Порядка, конкурсная комиссия определяет совокупное количество баллов в отношении каждой заявки.</w:t>
      </w:r>
    </w:p>
    <w:p w:rsidR="009B7E88" w:rsidRPr="00AF22EE" w:rsidRDefault="009B7E88" w:rsidP="00441F5B">
      <w:pPr>
        <w:pStyle w:val="ConsPlusNormal"/>
        <w:ind w:left="45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заявок конкурсной комиссией составляется рейтинг участников конкурса (далее – рейтинг), в котором порядковая нумерация начинается с участника конкурса, набравшего наибольшее совокупное количество баллов, и заканчивается участником конкурса, набравшим наименьшее совокупное количество баллов. </w:t>
      </w:r>
    </w:p>
    <w:p w:rsidR="009B7E88" w:rsidRPr="00AF22EE" w:rsidRDefault="009B7E88" w:rsidP="00441F5B">
      <w:pPr>
        <w:spacing w:after="0" w:line="240" w:lineRule="auto"/>
        <w:ind w:left="45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В случае равенства совокупного количества баллов у заявок нескольких участников конкурса более высокое место в рейтинге присваивается участнику конкурса, чья заявка поступила в Министерство раньше.</w:t>
      </w:r>
    </w:p>
    <w:p w:rsidR="009B7E88" w:rsidRPr="00AF22EE" w:rsidRDefault="009B7E88" w:rsidP="00441F5B">
      <w:pPr>
        <w:pStyle w:val="ConsPlusNormal"/>
        <w:ind w:left="45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набравший наибольший совокупный балл.</w:t>
      </w:r>
    </w:p>
    <w:p w:rsidR="009B7E88" w:rsidRPr="00AF22EE" w:rsidRDefault="009B7E88" w:rsidP="00441F5B">
      <w:pPr>
        <w:pStyle w:val="ConsPlusNormal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Результаты работы конкурсной комиссии отражаются в протоколе конкурсной комиссии, который подписывается членами конкурсной комиссии не позднее 5 рабочих дней после дня заседания конкурсной комиссии.</w:t>
      </w:r>
    </w:p>
    <w:p w:rsidR="009B7E88" w:rsidRPr="00AF22EE" w:rsidRDefault="009B7E88" w:rsidP="00441F5B">
      <w:pPr>
        <w:pStyle w:val="ConsPlusNormal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Министерство не позднее 5 рабочих дней со дня подписания протокола конкурсной комиссии издает приказ об утверждении результатов конкурса, содержащий решение о предоставлении субсидии победителю конкурса, об утверждении победителя конкурса с указанием размера предоставляемой ему субсидии и перечня участников конкурса, которым отказано в предоставлении субсидии, с указанием оснований отказа, предусмотренных Порядком и объявлением о проведении конкурса (далее – приказ об утверждении результатов конкурса).</w:t>
      </w:r>
    </w:p>
    <w:p w:rsidR="003174CF" w:rsidRPr="00AF22EE" w:rsidRDefault="003174CF" w:rsidP="00441F5B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 xml:space="preserve">Специалисты Министерства предоставляют </w:t>
      </w:r>
      <w:r w:rsidR="008577F4" w:rsidRPr="00AF22EE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CC442F" w:rsidRPr="00AF22EE">
        <w:rPr>
          <w:rFonts w:ascii="Times New Roman" w:hAnsi="Times New Roman" w:cs="Times New Roman"/>
          <w:sz w:val="28"/>
          <w:szCs w:val="28"/>
        </w:rPr>
        <w:t>конкурса</w:t>
      </w:r>
      <w:r w:rsidR="008577F4" w:rsidRPr="00AF22EE">
        <w:rPr>
          <w:rFonts w:ascii="Times New Roman" w:hAnsi="Times New Roman" w:cs="Times New Roman"/>
          <w:sz w:val="28"/>
          <w:szCs w:val="28"/>
        </w:rPr>
        <w:t xml:space="preserve"> разъяснения положений объявления о проведении </w:t>
      </w:r>
      <w:r w:rsidR="00CC442F" w:rsidRPr="00AF22EE">
        <w:rPr>
          <w:rFonts w:ascii="Times New Roman" w:hAnsi="Times New Roman" w:cs="Times New Roman"/>
          <w:sz w:val="28"/>
          <w:szCs w:val="28"/>
        </w:rPr>
        <w:t>конкурса</w:t>
      </w:r>
      <w:r w:rsidR="008577F4" w:rsidRPr="00AF22EE">
        <w:rPr>
          <w:rFonts w:ascii="Times New Roman" w:hAnsi="Times New Roman" w:cs="Times New Roman"/>
          <w:sz w:val="28"/>
          <w:szCs w:val="28"/>
        </w:rPr>
        <w:t xml:space="preserve"> </w:t>
      </w:r>
      <w:r w:rsidRPr="00AF22EE">
        <w:rPr>
          <w:rFonts w:ascii="Times New Roman" w:hAnsi="Times New Roman" w:cs="Times New Roman"/>
          <w:sz w:val="28"/>
          <w:szCs w:val="28"/>
        </w:rPr>
        <w:t xml:space="preserve">по указанным в объявлении </w:t>
      </w:r>
      <w:r w:rsidR="0080408C" w:rsidRPr="00AF22EE">
        <w:rPr>
          <w:rFonts w:ascii="Times New Roman" w:hAnsi="Times New Roman" w:cs="Times New Roman"/>
          <w:sz w:val="28"/>
          <w:szCs w:val="28"/>
        </w:rPr>
        <w:t xml:space="preserve">номеру </w:t>
      </w:r>
      <w:r w:rsidRPr="00AF22EE">
        <w:rPr>
          <w:rFonts w:ascii="Times New Roman" w:hAnsi="Times New Roman" w:cs="Times New Roman"/>
          <w:sz w:val="28"/>
          <w:szCs w:val="28"/>
        </w:rPr>
        <w:t>телефон</w:t>
      </w:r>
      <w:r w:rsidR="0080408C" w:rsidRPr="00AF22EE">
        <w:rPr>
          <w:rFonts w:ascii="Times New Roman" w:hAnsi="Times New Roman" w:cs="Times New Roman"/>
          <w:sz w:val="28"/>
          <w:szCs w:val="28"/>
        </w:rPr>
        <w:t>а</w:t>
      </w:r>
      <w:r w:rsidR="005B363B" w:rsidRPr="00AF22EE">
        <w:rPr>
          <w:rFonts w:ascii="Times New Roman" w:hAnsi="Times New Roman" w:cs="Times New Roman"/>
          <w:sz w:val="28"/>
          <w:szCs w:val="28"/>
        </w:rPr>
        <w:t xml:space="preserve"> и адресу</w:t>
      </w:r>
      <w:r w:rsidRPr="00AF22EE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80408C" w:rsidRPr="00AF22EE">
        <w:rPr>
          <w:rFonts w:ascii="Times New Roman" w:hAnsi="Times New Roman" w:cs="Times New Roman"/>
          <w:sz w:val="28"/>
          <w:szCs w:val="28"/>
        </w:rPr>
        <w:t>ы</w:t>
      </w:r>
      <w:r w:rsidRPr="00AF22EE">
        <w:rPr>
          <w:rFonts w:ascii="Times New Roman" w:hAnsi="Times New Roman" w:cs="Times New Roman"/>
          <w:sz w:val="28"/>
          <w:szCs w:val="28"/>
        </w:rPr>
        <w:t>.</w:t>
      </w:r>
    </w:p>
    <w:p w:rsidR="00B75A16" w:rsidRPr="00AF22EE" w:rsidRDefault="00BC77CB" w:rsidP="00441F5B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60">
        <w:rPr>
          <w:rFonts w:ascii="Times New Roman" w:hAnsi="Times New Roman" w:cs="Times New Roman"/>
          <w:sz w:val="28"/>
          <w:szCs w:val="28"/>
        </w:rPr>
        <w:t>Министерство не позднее 3 рабочих дней после дня подписания приказа об утверждении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конкурса направляет победителю</w:t>
      </w:r>
      <w:r w:rsidRPr="00992760">
        <w:rPr>
          <w:rFonts w:ascii="Times New Roman" w:hAnsi="Times New Roman" w:cs="Times New Roman"/>
          <w:sz w:val="28"/>
          <w:szCs w:val="28"/>
        </w:rPr>
        <w:t xml:space="preserve"> конкурса проект соглашения, подготовленный в соответствии с типовой формой, утвержденной министерством финансов Оренбургской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Победитель конкурса подписывает соглашение не позднее следующего рабочего дня после получения проекта соглашения. Министерство подписывает соглашение не позднее следующего рабочего дня после подписания соглашения победителем конкурса</w:t>
      </w:r>
      <w:r w:rsidR="00B75A16" w:rsidRPr="00AF2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51B" w:rsidRPr="00AF22EE" w:rsidRDefault="00610B5C" w:rsidP="00441F5B">
      <w:pPr>
        <w:pStyle w:val="Default"/>
        <w:numPr>
          <w:ilvl w:val="0"/>
          <w:numId w:val="3"/>
        </w:numPr>
        <w:tabs>
          <w:tab w:val="left" w:pos="1276"/>
          <w:tab w:val="left" w:pos="1418"/>
          <w:tab w:val="left" w:pos="9639"/>
        </w:tabs>
        <w:ind w:left="0" w:firstLine="709"/>
        <w:jc w:val="both"/>
        <w:rPr>
          <w:sz w:val="28"/>
          <w:szCs w:val="28"/>
        </w:rPr>
      </w:pPr>
      <w:r w:rsidRPr="00AF22EE">
        <w:rPr>
          <w:color w:val="auto"/>
          <w:sz w:val="28"/>
          <w:szCs w:val="28"/>
        </w:rPr>
        <w:t xml:space="preserve">В случае отказа </w:t>
      </w:r>
      <w:r w:rsidRPr="00AF22EE">
        <w:rPr>
          <w:sz w:val="28"/>
          <w:szCs w:val="28"/>
        </w:rPr>
        <w:t>получателя субсидии</w:t>
      </w:r>
      <w:r w:rsidRPr="00AF22EE">
        <w:rPr>
          <w:color w:val="auto"/>
          <w:sz w:val="28"/>
          <w:szCs w:val="28"/>
        </w:rPr>
        <w:t xml:space="preserve"> от заключения соглашения либо нарушения им указанного в пункте 27 Порядка срока его заключения </w:t>
      </w:r>
      <w:r w:rsidRPr="00AF22EE">
        <w:rPr>
          <w:sz w:val="28"/>
          <w:szCs w:val="28"/>
        </w:rPr>
        <w:t>получатель субсидии</w:t>
      </w:r>
      <w:r w:rsidRPr="00AF22EE">
        <w:rPr>
          <w:color w:val="auto"/>
          <w:sz w:val="28"/>
          <w:szCs w:val="28"/>
        </w:rPr>
        <w:t xml:space="preserve"> считается уклонившимся от заключения соглашения и утрачивает право на получение субсидии </w:t>
      </w:r>
      <w:r w:rsidR="002A551B" w:rsidRPr="00AF22EE">
        <w:rPr>
          <w:color w:val="auto"/>
          <w:sz w:val="28"/>
          <w:szCs w:val="28"/>
        </w:rPr>
        <w:t>и соглашение заключается со следующим в рейтинге участником конкурса</w:t>
      </w:r>
      <w:r w:rsidR="002A551B" w:rsidRPr="00AF22EE">
        <w:rPr>
          <w:sz w:val="28"/>
          <w:szCs w:val="28"/>
        </w:rPr>
        <w:t>.</w:t>
      </w:r>
    </w:p>
    <w:p w:rsidR="008208B7" w:rsidRPr="00AF22EE" w:rsidRDefault="008208B7" w:rsidP="00441F5B">
      <w:pPr>
        <w:pStyle w:val="Default"/>
        <w:numPr>
          <w:ilvl w:val="0"/>
          <w:numId w:val="3"/>
        </w:numPr>
        <w:tabs>
          <w:tab w:val="left" w:pos="1276"/>
          <w:tab w:val="left" w:pos="1418"/>
          <w:tab w:val="left" w:pos="9639"/>
        </w:tabs>
        <w:ind w:left="0" w:firstLine="709"/>
        <w:jc w:val="both"/>
        <w:rPr>
          <w:sz w:val="28"/>
          <w:szCs w:val="28"/>
        </w:rPr>
      </w:pPr>
      <w:r w:rsidRPr="00AF22EE">
        <w:rPr>
          <w:sz w:val="28"/>
          <w:szCs w:val="28"/>
        </w:rPr>
        <w:t>Министерство не позднее 14-го календарного дня со дня подписания приказа об утверждении результатов конкурса</w:t>
      </w:r>
      <w:r w:rsidR="00707B92">
        <w:rPr>
          <w:sz w:val="28"/>
          <w:szCs w:val="28"/>
        </w:rPr>
        <w:t xml:space="preserve"> обеспечивает </w:t>
      </w:r>
      <w:r w:rsidRPr="00AF22EE">
        <w:rPr>
          <w:sz w:val="28"/>
          <w:szCs w:val="28"/>
        </w:rPr>
        <w:t>размещ</w:t>
      </w:r>
      <w:r w:rsidR="00707B92">
        <w:rPr>
          <w:sz w:val="28"/>
          <w:szCs w:val="28"/>
        </w:rPr>
        <w:t>ение</w:t>
      </w:r>
      <w:r w:rsidR="00D71DCD">
        <w:rPr>
          <w:sz w:val="28"/>
          <w:szCs w:val="28"/>
        </w:rPr>
        <w:t xml:space="preserve"> на едином портале и </w:t>
      </w:r>
      <w:r w:rsidR="00707B92">
        <w:rPr>
          <w:sz w:val="28"/>
          <w:szCs w:val="28"/>
        </w:rPr>
        <w:t xml:space="preserve">размещает </w:t>
      </w:r>
      <w:r w:rsidR="00D71DCD">
        <w:rPr>
          <w:sz w:val="28"/>
          <w:szCs w:val="28"/>
        </w:rPr>
        <w:t>на сайте М</w:t>
      </w:r>
      <w:r w:rsidRPr="00AF22EE">
        <w:rPr>
          <w:sz w:val="28"/>
          <w:szCs w:val="28"/>
        </w:rPr>
        <w:t>инистерства информацию о результатах конкурса.</w:t>
      </w:r>
    </w:p>
    <w:p w:rsidR="002B58E1" w:rsidRPr="001534E5" w:rsidRDefault="002B58E1" w:rsidP="008208B7">
      <w:pPr>
        <w:pStyle w:val="Default"/>
        <w:tabs>
          <w:tab w:val="left" w:pos="1276"/>
          <w:tab w:val="left" w:pos="1418"/>
          <w:tab w:val="left" w:pos="9639"/>
        </w:tabs>
        <w:ind w:left="709"/>
        <w:jc w:val="both"/>
        <w:rPr>
          <w:sz w:val="28"/>
          <w:szCs w:val="28"/>
        </w:rPr>
      </w:pPr>
    </w:p>
    <w:sectPr w:rsidR="002B58E1" w:rsidRPr="001534E5" w:rsidSect="009C1659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19C"/>
    <w:multiLevelType w:val="hybridMultilevel"/>
    <w:tmpl w:val="19704798"/>
    <w:lvl w:ilvl="0" w:tplc="D3FCE82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0F5494"/>
    <w:multiLevelType w:val="hybridMultilevel"/>
    <w:tmpl w:val="63342D28"/>
    <w:lvl w:ilvl="0" w:tplc="3BDE2C00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704E1E7C"/>
    <w:multiLevelType w:val="hybridMultilevel"/>
    <w:tmpl w:val="C560B1AA"/>
    <w:lvl w:ilvl="0" w:tplc="AB766DC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44"/>
    <w:rsid w:val="0001344B"/>
    <w:rsid w:val="00025F67"/>
    <w:rsid w:val="00066E2E"/>
    <w:rsid w:val="000719AD"/>
    <w:rsid w:val="000B16A7"/>
    <w:rsid w:val="001150BF"/>
    <w:rsid w:val="001534E5"/>
    <w:rsid w:val="00154825"/>
    <w:rsid w:val="00166F04"/>
    <w:rsid w:val="00174CE7"/>
    <w:rsid w:val="00185DEA"/>
    <w:rsid w:val="00203A70"/>
    <w:rsid w:val="002A0EE7"/>
    <w:rsid w:val="002A551B"/>
    <w:rsid w:val="002B58E1"/>
    <w:rsid w:val="003174CF"/>
    <w:rsid w:val="0032272E"/>
    <w:rsid w:val="00367782"/>
    <w:rsid w:val="003930FF"/>
    <w:rsid w:val="003A3102"/>
    <w:rsid w:val="003F5E52"/>
    <w:rsid w:val="00441F5B"/>
    <w:rsid w:val="00452685"/>
    <w:rsid w:val="0047150E"/>
    <w:rsid w:val="0047699E"/>
    <w:rsid w:val="004A30FA"/>
    <w:rsid w:val="004C2944"/>
    <w:rsid w:val="005107E3"/>
    <w:rsid w:val="00511A4C"/>
    <w:rsid w:val="005165EB"/>
    <w:rsid w:val="005558FC"/>
    <w:rsid w:val="00562935"/>
    <w:rsid w:val="005A21CF"/>
    <w:rsid w:val="005A2598"/>
    <w:rsid w:val="005B363B"/>
    <w:rsid w:val="005E168E"/>
    <w:rsid w:val="00610B5C"/>
    <w:rsid w:val="00632770"/>
    <w:rsid w:val="006418ED"/>
    <w:rsid w:val="006909AF"/>
    <w:rsid w:val="006C3B0C"/>
    <w:rsid w:val="00707B92"/>
    <w:rsid w:val="00715A16"/>
    <w:rsid w:val="007655D8"/>
    <w:rsid w:val="007659F7"/>
    <w:rsid w:val="007A5240"/>
    <w:rsid w:val="007C2C3E"/>
    <w:rsid w:val="007D453D"/>
    <w:rsid w:val="007E096A"/>
    <w:rsid w:val="007F0F5A"/>
    <w:rsid w:val="00802181"/>
    <w:rsid w:val="0080408C"/>
    <w:rsid w:val="0080423E"/>
    <w:rsid w:val="008056AE"/>
    <w:rsid w:val="008208B7"/>
    <w:rsid w:val="008577F4"/>
    <w:rsid w:val="008674BB"/>
    <w:rsid w:val="00883329"/>
    <w:rsid w:val="008A4591"/>
    <w:rsid w:val="008B5447"/>
    <w:rsid w:val="008C21FF"/>
    <w:rsid w:val="00925EBD"/>
    <w:rsid w:val="0092784D"/>
    <w:rsid w:val="00934733"/>
    <w:rsid w:val="00965869"/>
    <w:rsid w:val="00972F55"/>
    <w:rsid w:val="009B7E88"/>
    <w:rsid w:val="009C1659"/>
    <w:rsid w:val="009C340D"/>
    <w:rsid w:val="009C614B"/>
    <w:rsid w:val="009E282D"/>
    <w:rsid w:val="009F04CB"/>
    <w:rsid w:val="00A02C1C"/>
    <w:rsid w:val="00A90E50"/>
    <w:rsid w:val="00AD75CD"/>
    <w:rsid w:val="00AF22EE"/>
    <w:rsid w:val="00AF3B63"/>
    <w:rsid w:val="00B04717"/>
    <w:rsid w:val="00B75A16"/>
    <w:rsid w:val="00BB6683"/>
    <w:rsid w:val="00BC77CB"/>
    <w:rsid w:val="00BD5FE9"/>
    <w:rsid w:val="00C1566A"/>
    <w:rsid w:val="00C60FB6"/>
    <w:rsid w:val="00C72992"/>
    <w:rsid w:val="00CB6D7B"/>
    <w:rsid w:val="00CC442F"/>
    <w:rsid w:val="00D65635"/>
    <w:rsid w:val="00D671F6"/>
    <w:rsid w:val="00D71DCD"/>
    <w:rsid w:val="00D97151"/>
    <w:rsid w:val="00E421D6"/>
    <w:rsid w:val="00E81B91"/>
    <w:rsid w:val="00E9181C"/>
    <w:rsid w:val="00EB2C8B"/>
    <w:rsid w:val="00EB4D20"/>
    <w:rsid w:val="00EC7D38"/>
    <w:rsid w:val="00EE6E7E"/>
    <w:rsid w:val="00EE70D5"/>
    <w:rsid w:val="00EF54F2"/>
    <w:rsid w:val="00F027E1"/>
    <w:rsid w:val="00FB324E"/>
    <w:rsid w:val="00FB4BEE"/>
    <w:rsid w:val="00F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A438"/>
  <w15:docId w15:val="{08100D7B-7B5B-483E-9B2B-2A925041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6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54825"/>
    <w:rPr>
      <w:color w:val="800080" w:themeColor="followedHyperlink"/>
      <w:u w:val="single"/>
    </w:rPr>
  </w:style>
  <w:style w:type="paragraph" w:customStyle="1" w:styleId="2">
    <w:name w:val="Без интервала2"/>
    <w:rsid w:val="007E09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3FC7CB15B31136DCB181CB6643AAD9A4EBFCD6899DD058B80EEE71883769BC18DAF544936F15B6CA469FCAAB00E7F97BB770E626E3E5F8RDw4J" TargetMode="External"/><Relationship Id="rId3" Type="http://schemas.openxmlformats.org/officeDocument/2006/relationships/styles" Target="styles.xml"/><Relationship Id="rId7" Type="http://schemas.openxmlformats.org/officeDocument/2006/relationships/hyperlink" Target="https://msr.orb.ru/activity/58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nova-ir@msr.or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06636DC8A1816B7A38DAD156721EB739C18975DC00685A86999B4DB9996F1F6D632C4EC683306283273F331F17A1E9EBE995B55E5C2A1398ADB38CmEm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A915D-F9D0-46D4-836A-1E5115C6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Аленова Индира Рахимжановна</cp:lastModifiedBy>
  <cp:revision>32</cp:revision>
  <cp:lastPrinted>2023-12-27T03:56:00Z</cp:lastPrinted>
  <dcterms:created xsi:type="dcterms:W3CDTF">2023-12-15T05:14:00Z</dcterms:created>
  <dcterms:modified xsi:type="dcterms:W3CDTF">2024-03-12T05:40:00Z</dcterms:modified>
</cp:coreProperties>
</file>