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13" w:rsidRDefault="00161744" w:rsidP="00161744">
      <w:pPr>
        <w:jc w:val="center"/>
        <w:rPr>
          <w:sz w:val="28"/>
          <w:szCs w:val="28"/>
        </w:rPr>
      </w:pPr>
      <w:bookmarkStart w:id="0" w:name="_GoBack"/>
      <w:bookmarkEnd w:id="0"/>
      <w:r w:rsidRPr="002A0739">
        <w:rPr>
          <w:sz w:val="28"/>
          <w:szCs w:val="28"/>
        </w:rPr>
        <w:t>Региональный проект</w:t>
      </w:r>
    </w:p>
    <w:p w:rsidR="00161744" w:rsidRDefault="00161744" w:rsidP="00161744">
      <w:pPr>
        <w:jc w:val="center"/>
        <w:rPr>
          <w:sz w:val="28"/>
          <w:szCs w:val="28"/>
        </w:rPr>
      </w:pPr>
      <w:r w:rsidRPr="002A0739">
        <w:rPr>
          <w:sz w:val="28"/>
          <w:szCs w:val="28"/>
        </w:rPr>
        <w:t>«</w:t>
      </w:r>
      <w:r w:rsidR="00AB0B13">
        <w:rPr>
          <w:sz w:val="28"/>
          <w:szCs w:val="28"/>
        </w:rPr>
        <w:t>Разработка и реализации программы системной поддержки и повышения качества жизни граждан старшего поколения</w:t>
      </w:r>
      <w:r w:rsidRPr="002A0739">
        <w:rPr>
          <w:sz w:val="28"/>
          <w:szCs w:val="28"/>
        </w:rPr>
        <w:t>»</w:t>
      </w:r>
    </w:p>
    <w:p w:rsidR="00E91454" w:rsidRPr="007D7908" w:rsidRDefault="00E91454" w:rsidP="00E91454">
      <w:pPr>
        <w:ind w:firstLine="708"/>
        <w:jc w:val="both"/>
        <w:rPr>
          <w:sz w:val="16"/>
          <w:szCs w:val="16"/>
        </w:rPr>
      </w:pPr>
    </w:p>
    <w:p w:rsidR="00E91454" w:rsidRDefault="00E91454" w:rsidP="00E91454">
      <w:pPr>
        <w:ind w:firstLine="708"/>
        <w:jc w:val="both"/>
        <w:rPr>
          <w:sz w:val="28"/>
          <w:szCs w:val="28"/>
        </w:rPr>
      </w:pPr>
      <w:r w:rsidRPr="002A0739">
        <w:rPr>
          <w:sz w:val="28"/>
          <w:szCs w:val="28"/>
        </w:rPr>
        <w:t xml:space="preserve">Предусмотрено </w:t>
      </w:r>
      <w:r>
        <w:rPr>
          <w:sz w:val="28"/>
          <w:szCs w:val="28"/>
        </w:rPr>
        <w:t>на 2022 год:</w:t>
      </w:r>
    </w:p>
    <w:p w:rsidR="00E91454" w:rsidRPr="00AB0B13" w:rsidRDefault="00E91454" w:rsidP="00E91454">
      <w:pPr>
        <w:ind w:firstLine="708"/>
        <w:jc w:val="both"/>
        <w:rPr>
          <w:sz w:val="16"/>
          <w:szCs w:val="16"/>
        </w:rPr>
      </w:pPr>
    </w:p>
    <w:p w:rsidR="00E91454" w:rsidRDefault="00E91454" w:rsidP="00161744">
      <w:pPr>
        <w:tabs>
          <w:tab w:val="left" w:pos="1134"/>
        </w:tabs>
        <w:ind w:firstLine="709"/>
        <w:jc w:val="both"/>
        <w:rPr>
          <w:color w:val="000000" w:themeColor="text1"/>
          <w:sz w:val="28"/>
          <w:szCs w:val="28"/>
        </w:rPr>
      </w:pPr>
      <w:r>
        <w:rPr>
          <w:sz w:val="28"/>
          <w:szCs w:val="28"/>
        </w:rPr>
        <w:t xml:space="preserve">Бюджетные ассигнования </w:t>
      </w:r>
      <w:r w:rsidR="00161744" w:rsidRPr="002A0739">
        <w:rPr>
          <w:color w:val="000000" w:themeColor="text1"/>
          <w:sz w:val="28"/>
          <w:szCs w:val="28"/>
        </w:rPr>
        <w:t>– 49,7 млн</w:t>
      </w:r>
      <w:r w:rsidR="00ED10F7">
        <w:rPr>
          <w:color w:val="000000" w:themeColor="text1"/>
          <w:sz w:val="28"/>
          <w:szCs w:val="28"/>
        </w:rPr>
        <w:t>.</w:t>
      </w:r>
      <w:r w:rsidR="00161744" w:rsidRPr="002A0739">
        <w:rPr>
          <w:color w:val="000000" w:themeColor="text1"/>
          <w:sz w:val="28"/>
          <w:szCs w:val="28"/>
        </w:rPr>
        <w:t xml:space="preserve"> рублей</w:t>
      </w:r>
    </w:p>
    <w:p w:rsidR="00161744" w:rsidRPr="002A0739" w:rsidRDefault="00161744" w:rsidP="00E91454">
      <w:pPr>
        <w:tabs>
          <w:tab w:val="left" w:pos="1134"/>
        </w:tabs>
        <w:ind w:firstLine="2552"/>
        <w:jc w:val="both"/>
        <w:rPr>
          <w:sz w:val="28"/>
          <w:szCs w:val="28"/>
        </w:rPr>
      </w:pPr>
      <w:r w:rsidRPr="002A0739">
        <w:rPr>
          <w:rFonts w:eastAsia="Calibri"/>
          <w:sz w:val="28"/>
          <w:szCs w:val="28"/>
        </w:rPr>
        <w:t>кассовые расходы – 49,6 млн</w:t>
      </w:r>
      <w:r w:rsidR="00ED10F7">
        <w:rPr>
          <w:rFonts w:eastAsia="Calibri"/>
          <w:sz w:val="28"/>
          <w:szCs w:val="28"/>
        </w:rPr>
        <w:t>.</w:t>
      </w:r>
      <w:r w:rsidRPr="002A0739">
        <w:rPr>
          <w:rFonts w:eastAsia="Calibri"/>
          <w:sz w:val="28"/>
          <w:szCs w:val="28"/>
        </w:rPr>
        <w:t xml:space="preserve"> рублей (99,9% от плана). </w:t>
      </w:r>
    </w:p>
    <w:p w:rsidR="00E91454" w:rsidRPr="007D7908" w:rsidRDefault="00E91454" w:rsidP="00161744">
      <w:pPr>
        <w:ind w:firstLine="708"/>
        <w:jc w:val="both"/>
        <w:rPr>
          <w:sz w:val="16"/>
          <w:szCs w:val="16"/>
        </w:rPr>
      </w:pPr>
    </w:p>
    <w:p w:rsidR="00161744" w:rsidRPr="002A0739" w:rsidRDefault="00161744" w:rsidP="00161744">
      <w:pPr>
        <w:pStyle w:val="af"/>
        <w:ind w:left="0" w:firstLine="709"/>
        <w:jc w:val="both"/>
        <w:rPr>
          <w:bCs/>
          <w:color w:val="000000" w:themeColor="text1"/>
          <w:sz w:val="28"/>
          <w:szCs w:val="28"/>
        </w:rPr>
      </w:pPr>
      <w:r w:rsidRPr="002A0739">
        <w:rPr>
          <w:sz w:val="28"/>
          <w:szCs w:val="28"/>
        </w:rPr>
        <w:t xml:space="preserve">В рамках проекта проведена работа, направленная на </w:t>
      </w:r>
      <w:r w:rsidRPr="002A0739">
        <w:rPr>
          <w:bCs/>
          <w:sz w:val="28"/>
          <w:szCs w:val="28"/>
        </w:rPr>
        <w:t xml:space="preserve">увеличение периода активного долголетия и </w:t>
      </w:r>
      <w:r w:rsidRPr="002A0739">
        <w:rPr>
          <w:bCs/>
          <w:color w:val="000000" w:themeColor="text1"/>
          <w:sz w:val="28"/>
          <w:szCs w:val="28"/>
        </w:rPr>
        <w:t xml:space="preserve">продолжительности здоровой жизни граждан. </w:t>
      </w:r>
    </w:p>
    <w:p w:rsidR="007D7908" w:rsidRPr="002A0739" w:rsidRDefault="007D7908" w:rsidP="007D7908">
      <w:pPr>
        <w:ind w:firstLine="708"/>
        <w:jc w:val="both"/>
        <w:rPr>
          <w:sz w:val="28"/>
          <w:szCs w:val="28"/>
        </w:rPr>
      </w:pPr>
      <w:r>
        <w:rPr>
          <w:sz w:val="28"/>
          <w:szCs w:val="28"/>
        </w:rPr>
        <w:t>Целевые показатели проекта:</w:t>
      </w:r>
    </w:p>
    <w:p w:rsidR="007D7908" w:rsidRPr="00191437" w:rsidRDefault="007D7908" w:rsidP="007D7908">
      <w:pPr>
        <w:pStyle w:val="af"/>
        <w:numPr>
          <w:ilvl w:val="0"/>
          <w:numId w:val="6"/>
        </w:numPr>
        <w:tabs>
          <w:tab w:val="left" w:pos="993"/>
        </w:tabs>
        <w:ind w:left="0" w:firstLine="709"/>
        <w:jc w:val="both"/>
        <w:rPr>
          <w:sz w:val="28"/>
          <w:szCs w:val="28"/>
        </w:rPr>
      </w:pPr>
      <w:r w:rsidRPr="00191437">
        <w:rPr>
          <w:sz w:val="28"/>
          <w:szCs w:val="28"/>
        </w:rPr>
        <w:t>Уровень госпитализации на геронтологические койки лиц старше 60 лет на 10 тыс. населения соответствующего возраста – 42,0% (план – 27,5 %);</w:t>
      </w:r>
    </w:p>
    <w:p w:rsidR="007D7908" w:rsidRPr="00191437" w:rsidRDefault="007D7908" w:rsidP="007D7908">
      <w:pPr>
        <w:pStyle w:val="af"/>
        <w:numPr>
          <w:ilvl w:val="0"/>
          <w:numId w:val="6"/>
        </w:numPr>
        <w:tabs>
          <w:tab w:val="left" w:pos="993"/>
        </w:tabs>
        <w:ind w:left="0" w:firstLine="709"/>
        <w:jc w:val="both"/>
        <w:rPr>
          <w:sz w:val="28"/>
          <w:szCs w:val="28"/>
        </w:rPr>
      </w:pPr>
      <w:r w:rsidRPr="00191437">
        <w:rPr>
          <w:sz w:val="28"/>
          <w:szCs w:val="28"/>
        </w:rPr>
        <w:t>Охват граждан старше трудоспособного возраста профилактическими осмотрами, включая диспансеризацию – 42,7% (план – 29,7%);</w:t>
      </w:r>
    </w:p>
    <w:p w:rsidR="007D7908" w:rsidRPr="00191437" w:rsidRDefault="007D7908" w:rsidP="007D7908">
      <w:pPr>
        <w:pStyle w:val="af"/>
        <w:numPr>
          <w:ilvl w:val="0"/>
          <w:numId w:val="6"/>
        </w:numPr>
        <w:tabs>
          <w:tab w:val="left" w:pos="993"/>
        </w:tabs>
        <w:ind w:left="0" w:firstLine="709"/>
        <w:jc w:val="both"/>
        <w:rPr>
          <w:sz w:val="28"/>
          <w:szCs w:val="28"/>
        </w:rPr>
      </w:pPr>
      <w:r w:rsidRPr="00191437">
        <w:rPr>
          <w:sz w:val="28"/>
          <w:szCs w:val="28"/>
        </w:rPr>
        <w:t xml:space="preserve">Доля лиц старше трудоспособного возраста, у </w:t>
      </w:r>
      <w:proofErr w:type="gramStart"/>
      <w:r w:rsidRPr="00191437">
        <w:rPr>
          <w:sz w:val="28"/>
          <w:szCs w:val="28"/>
        </w:rPr>
        <w:t>которых</w:t>
      </w:r>
      <w:proofErr w:type="gramEnd"/>
      <w:r w:rsidRPr="00191437">
        <w:rPr>
          <w:sz w:val="28"/>
          <w:szCs w:val="28"/>
        </w:rPr>
        <w:t xml:space="preserve"> выявлены заболевания и патологические состояния, находящихся под диспансерным наблюдением – 75,3% (план – 56,8%);</w:t>
      </w:r>
    </w:p>
    <w:p w:rsidR="007D7908" w:rsidRPr="001520A0" w:rsidRDefault="007D7908" w:rsidP="007D7908">
      <w:pPr>
        <w:pStyle w:val="af"/>
        <w:numPr>
          <w:ilvl w:val="0"/>
          <w:numId w:val="6"/>
        </w:numPr>
        <w:tabs>
          <w:tab w:val="left" w:pos="993"/>
        </w:tabs>
        <w:ind w:left="0" w:firstLine="709"/>
        <w:jc w:val="both"/>
        <w:rPr>
          <w:sz w:val="28"/>
          <w:szCs w:val="28"/>
        </w:rPr>
      </w:pPr>
      <w:r w:rsidRPr="001520A0">
        <w:rPr>
          <w:sz w:val="28"/>
          <w:szCs w:val="28"/>
        </w:rPr>
        <w:t xml:space="preserve">Доля граждан старше трудоспособного возраста и инвалидов, получивших социальные услуги в </w:t>
      </w:r>
      <w:proofErr w:type="gramStart"/>
      <w:r w:rsidRPr="001520A0">
        <w:rPr>
          <w:sz w:val="28"/>
          <w:szCs w:val="28"/>
        </w:rPr>
        <w:t>организациях</w:t>
      </w:r>
      <w:proofErr w:type="gramEnd"/>
      <w:r w:rsidRPr="001520A0">
        <w:rPr>
          <w:sz w:val="28"/>
          <w:szCs w:val="28"/>
        </w:rPr>
        <w:t xml:space="preserve"> социального обслуживания, от общего числа граждан старше трудоспособного возраста и инвалидов – 24,78% (план – 9,0%);</w:t>
      </w:r>
    </w:p>
    <w:p w:rsidR="007D7908" w:rsidRPr="007834F8" w:rsidRDefault="007D7908" w:rsidP="007D7908">
      <w:pPr>
        <w:pStyle w:val="af"/>
        <w:numPr>
          <w:ilvl w:val="0"/>
          <w:numId w:val="6"/>
        </w:numPr>
        <w:tabs>
          <w:tab w:val="left" w:pos="993"/>
        </w:tabs>
        <w:ind w:left="0" w:firstLine="709"/>
        <w:jc w:val="both"/>
        <w:rPr>
          <w:sz w:val="28"/>
          <w:szCs w:val="28"/>
        </w:rPr>
      </w:pPr>
      <w:r w:rsidRPr="00191437">
        <w:rPr>
          <w:sz w:val="28"/>
          <w:szCs w:val="28"/>
        </w:rPr>
        <w:t xml:space="preserve">Доля граждан старше трудоспособного возраста и инвалидов, получающих услуги в </w:t>
      </w:r>
      <w:proofErr w:type="gramStart"/>
      <w:r w:rsidRPr="00191437">
        <w:rPr>
          <w:sz w:val="28"/>
          <w:szCs w:val="28"/>
        </w:rPr>
        <w:t>рамках</w:t>
      </w:r>
      <w:proofErr w:type="gramEnd"/>
      <w:r w:rsidRPr="00191437">
        <w:rPr>
          <w:sz w:val="28"/>
          <w:szCs w:val="28"/>
        </w:rPr>
        <w:t xml:space="preserve"> системы долговременного ухода, от общего числа граждан старшего трудоспособного возраста и инвалидов, нуждающихся в долговременном уходе – 11,0% (план – </w:t>
      </w:r>
      <w:r w:rsidRPr="007834F8">
        <w:rPr>
          <w:sz w:val="28"/>
          <w:szCs w:val="28"/>
        </w:rPr>
        <w:t>0%).</w:t>
      </w:r>
    </w:p>
    <w:p w:rsidR="007D7908" w:rsidRDefault="007D7908" w:rsidP="002A0739">
      <w:pPr>
        <w:ind w:firstLine="708"/>
        <w:rPr>
          <w:sz w:val="28"/>
          <w:szCs w:val="28"/>
        </w:rPr>
      </w:pPr>
    </w:p>
    <w:p w:rsidR="002A0739" w:rsidRDefault="007D7908" w:rsidP="002A0739">
      <w:pPr>
        <w:ind w:firstLine="708"/>
        <w:rPr>
          <w:sz w:val="28"/>
          <w:szCs w:val="28"/>
        </w:rPr>
      </w:pPr>
      <w:r>
        <w:rPr>
          <w:sz w:val="28"/>
          <w:szCs w:val="28"/>
        </w:rPr>
        <w:t>В рамках проекта проведены следующие мероприятия:</w:t>
      </w:r>
    </w:p>
    <w:p w:rsidR="00161744" w:rsidRPr="007D7908" w:rsidRDefault="007D7908" w:rsidP="007D7908">
      <w:pPr>
        <w:pStyle w:val="af"/>
        <w:numPr>
          <w:ilvl w:val="0"/>
          <w:numId w:val="14"/>
        </w:numPr>
        <w:tabs>
          <w:tab w:val="left" w:pos="709"/>
          <w:tab w:val="left" w:pos="993"/>
        </w:tabs>
        <w:ind w:left="0" w:firstLine="709"/>
        <w:jc w:val="both"/>
        <w:rPr>
          <w:sz w:val="28"/>
          <w:szCs w:val="28"/>
        </w:rPr>
      </w:pPr>
      <w:proofErr w:type="gramStart"/>
      <w:r>
        <w:rPr>
          <w:sz w:val="28"/>
          <w:szCs w:val="28"/>
        </w:rPr>
        <w:t>с</w:t>
      </w:r>
      <w:r w:rsidR="00161744" w:rsidRPr="007D7908">
        <w:rPr>
          <w:sz w:val="28"/>
          <w:szCs w:val="28"/>
        </w:rPr>
        <w:t>озданы 70 приемных с</w:t>
      </w:r>
      <w:r>
        <w:rPr>
          <w:sz w:val="28"/>
          <w:szCs w:val="28"/>
        </w:rPr>
        <w:t>емей для лиц старшего поколения</w:t>
      </w:r>
      <w:r w:rsidR="00791332" w:rsidRPr="007D7908">
        <w:rPr>
          <w:sz w:val="28"/>
          <w:szCs w:val="28"/>
        </w:rPr>
        <w:t>.</w:t>
      </w:r>
      <w:proofErr w:type="gramEnd"/>
      <w:r w:rsidR="00020245" w:rsidRPr="007D7908">
        <w:rPr>
          <w:sz w:val="28"/>
          <w:szCs w:val="28"/>
        </w:rPr>
        <w:t xml:space="preserve"> С </w:t>
      </w:r>
      <w:r>
        <w:rPr>
          <w:sz w:val="28"/>
          <w:szCs w:val="28"/>
        </w:rPr>
        <w:t>0</w:t>
      </w:r>
      <w:r w:rsidR="00020245" w:rsidRPr="007D7908">
        <w:rPr>
          <w:sz w:val="28"/>
          <w:szCs w:val="28"/>
        </w:rPr>
        <w:t>1</w:t>
      </w:r>
      <w:r>
        <w:rPr>
          <w:sz w:val="28"/>
          <w:szCs w:val="28"/>
        </w:rPr>
        <w:t>.01.</w:t>
      </w:r>
      <w:r w:rsidR="00020245" w:rsidRPr="007D7908">
        <w:rPr>
          <w:sz w:val="28"/>
          <w:szCs w:val="28"/>
        </w:rPr>
        <w:t>2022 увеличен размер ежемесячного денежного вознаграждения</w:t>
      </w:r>
      <w:r>
        <w:rPr>
          <w:sz w:val="28"/>
          <w:szCs w:val="28"/>
        </w:rPr>
        <w:t xml:space="preserve"> </w:t>
      </w:r>
      <w:r w:rsidRPr="007D7908">
        <w:rPr>
          <w:sz w:val="28"/>
          <w:szCs w:val="28"/>
        </w:rPr>
        <w:t>создателю приемной семьи</w:t>
      </w:r>
      <w:r>
        <w:rPr>
          <w:sz w:val="28"/>
          <w:szCs w:val="28"/>
        </w:rPr>
        <w:t>. В</w:t>
      </w:r>
      <w:r w:rsidR="00020245" w:rsidRPr="007D7908">
        <w:rPr>
          <w:sz w:val="28"/>
          <w:szCs w:val="28"/>
        </w:rPr>
        <w:t xml:space="preserve"> зависимости от группы инвалидности и возраста пожилого гражданина или инвалида, за которым </w:t>
      </w:r>
      <w:proofErr w:type="gramStart"/>
      <w:r w:rsidR="00020245" w:rsidRPr="007D7908">
        <w:rPr>
          <w:sz w:val="28"/>
          <w:szCs w:val="28"/>
        </w:rPr>
        <w:t>осуществляется уход</w:t>
      </w:r>
      <w:r>
        <w:rPr>
          <w:sz w:val="28"/>
          <w:szCs w:val="28"/>
        </w:rPr>
        <w:t xml:space="preserve"> размер выплаты составляет</w:t>
      </w:r>
      <w:proofErr w:type="gramEnd"/>
      <w:r>
        <w:rPr>
          <w:sz w:val="28"/>
          <w:szCs w:val="28"/>
        </w:rPr>
        <w:t xml:space="preserve"> </w:t>
      </w:r>
      <w:r w:rsidR="00020245" w:rsidRPr="007D7908">
        <w:rPr>
          <w:sz w:val="28"/>
          <w:szCs w:val="28"/>
        </w:rPr>
        <w:t>от 5000 руб. до 8900 руб. ежемесячно.</w:t>
      </w:r>
      <w:r w:rsidR="0078418E" w:rsidRPr="007D7908">
        <w:rPr>
          <w:rFonts w:eastAsia="Calibri"/>
          <w:sz w:val="28"/>
          <w:szCs w:val="28"/>
        </w:rPr>
        <w:t xml:space="preserve"> Не допускается создание приемной семь</w:t>
      </w:r>
      <w:r>
        <w:rPr>
          <w:rFonts w:eastAsia="Calibri"/>
          <w:sz w:val="28"/>
          <w:szCs w:val="28"/>
        </w:rPr>
        <w:t>и между близкими родственниками;</w:t>
      </w:r>
    </w:p>
    <w:p w:rsidR="00791332" w:rsidRPr="007D7908" w:rsidRDefault="007D7908" w:rsidP="007D7908">
      <w:pPr>
        <w:pStyle w:val="af"/>
        <w:numPr>
          <w:ilvl w:val="0"/>
          <w:numId w:val="14"/>
        </w:numPr>
        <w:tabs>
          <w:tab w:val="left" w:pos="709"/>
          <w:tab w:val="left" w:pos="993"/>
        </w:tabs>
        <w:ind w:left="0" w:firstLine="709"/>
        <w:jc w:val="both"/>
        <w:rPr>
          <w:sz w:val="28"/>
          <w:szCs w:val="28"/>
        </w:rPr>
      </w:pPr>
      <w:r>
        <w:rPr>
          <w:sz w:val="28"/>
          <w:szCs w:val="28"/>
        </w:rPr>
        <w:t>о</w:t>
      </w:r>
      <w:r w:rsidR="00791332" w:rsidRPr="007D7908">
        <w:rPr>
          <w:sz w:val="28"/>
          <w:szCs w:val="28"/>
        </w:rPr>
        <w:t>рганизовано обучение компьютерной грамотности</w:t>
      </w:r>
      <w:r>
        <w:rPr>
          <w:sz w:val="28"/>
          <w:szCs w:val="28"/>
        </w:rPr>
        <w:t xml:space="preserve"> 1874</w:t>
      </w:r>
      <w:r w:rsidR="00791332" w:rsidRPr="007D7908">
        <w:rPr>
          <w:sz w:val="28"/>
          <w:szCs w:val="28"/>
        </w:rPr>
        <w:t xml:space="preserve"> граждан </w:t>
      </w:r>
      <w:r>
        <w:rPr>
          <w:sz w:val="28"/>
          <w:szCs w:val="28"/>
        </w:rPr>
        <w:t>пожилого возраста;</w:t>
      </w:r>
    </w:p>
    <w:p w:rsidR="00791332" w:rsidRPr="007D7908" w:rsidRDefault="007D7908" w:rsidP="007D7908">
      <w:pPr>
        <w:pStyle w:val="af"/>
        <w:numPr>
          <w:ilvl w:val="0"/>
          <w:numId w:val="14"/>
        </w:numPr>
        <w:tabs>
          <w:tab w:val="left" w:pos="993"/>
          <w:tab w:val="left" w:pos="1134"/>
        </w:tabs>
        <w:ind w:left="0" w:firstLine="709"/>
        <w:jc w:val="both"/>
        <w:rPr>
          <w:sz w:val="28"/>
          <w:szCs w:val="28"/>
        </w:rPr>
      </w:pPr>
      <w:r>
        <w:rPr>
          <w:sz w:val="28"/>
          <w:szCs w:val="28"/>
        </w:rPr>
        <w:t>в</w:t>
      </w:r>
      <w:r w:rsidR="00791332" w:rsidRPr="007D7908">
        <w:rPr>
          <w:sz w:val="28"/>
          <w:szCs w:val="28"/>
        </w:rPr>
        <w:t xml:space="preserve">акцинировано против пневмококковой инфекции </w:t>
      </w:r>
      <w:r>
        <w:rPr>
          <w:sz w:val="28"/>
          <w:szCs w:val="28"/>
        </w:rPr>
        <w:t xml:space="preserve">366 </w:t>
      </w:r>
      <w:r w:rsidR="00791332" w:rsidRPr="007D7908">
        <w:rPr>
          <w:sz w:val="28"/>
          <w:szCs w:val="28"/>
        </w:rPr>
        <w:t>граждан</w:t>
      </w:r>
      <w:r>
        <w:rPr>
          <w:sz w:val="28"/>
          <w:szCs w:val="28"/>
        </w:rPr>
        <w:t>,</w:t>
      </w:r>
      <w:r w:rsidR="00791332" w:rsidRPr="007D7908">
        <w:rPr>
          <w:sz w:val="28"/>
          <w:szCs w:val="28"/>
        </w:rPr>
        <w:t xml:space="preserve"> старше трудоспособного возраста из групп риска, проживающих в </w:t>
      </w:r>
      <w:proofErr w:type="gramStart"/>
      <w:r w:rsidR="00791332" w:rsidRPr="007D7908">
        <w:rPr>
          <w:sz w:val="28"/>
          <w:szCs w:val="28"/>
        </w:rPr>
        <w:t>организациях</w:t>
      </w:r>
      <w:proofErr w:type="gramEnd"/>
      <w:r w:rsidR="00791332" w:rsidRPr="007D7908">
        <w:rPr>
          <w:sz w:val="28"/>
          <w:szCs w:val="28"/>
        </w:rPr>
        <w:t xml:space="preserve"> социального обслуживания – 96,2% (план – 95%).</w:t>
      </w:r>
    </w:p>
    <w:p w:rsidR="00791332" w:rsidRPr="007D7908" w:rsidRDefault="00791332" w:rsidP="007D7908">
      <w:pPr>
        <w:pStyle w:val="af"/>
        <w:numPr>
          <w:ilvl w:val="0"/>
          <w:numId w:val="14"/>
        </w:numPr>
        <w:tabs>
          <w:tab w:val="left" w:pos="993"/>
          <w:tab w:val="left" w:pos="1134"/>
        </w:tabs>
        <w:ind w:left="0" w:firstLine="709"/>
        <w:jc w:val="both"/>
        <w:rPr>
          <w:sz w:val="28"/>
          <w:szCs w:val="28"/>
        </w:rPr>
      </w:pPr>
      <w:r w:rsidRPr="007D7908">
        <w:rPr>
          <w:sz w:val="28"/>
          <w:szCs w:val="28"/>
        </w:rPr>
        <w:t>внедрен в практику</w:t>
      </w:r>
      <w:r w:rsidR="007D7908">
        <w:rPr>
          <w:sz w:val="28"/>
          <w:szCs w:val="28"/>
        </w:rPr>
        <w:t xml:space="preserve"> работы медицинских учреждений</w:t>
      </w:r>
      <w:r w:rsidRPr="007D7908">
        <w:rPr>
          <w:sz w:val="28"/>
          <w:szCs w:val="28"/>
        </w:rPr>
        <w:t xml:space="preserve"> комплекс мер, направленный на профилактику падений и переломов</w:t>
      </w:r>
      <w:r w:rsidR="007D7908">
        <w:rPr>
          <w:sz w:val="28"/>
          <w:szCs w:val="28"/>
        </w:rPr>
        <w:t>;</w:t>
      </w:r>
    </w:p>
    <w:p w:rsidR="00791332" w:rsidRPr="00FF44F7" w:rsidRDefault="007D7908" w:rsidP="007D7908">
      <w:pPr>
        <w:pStyle w:val="af"/>
        <w:numPr>
          <w:ilvl w:val="0"/>
          <w:numId w:val="14"/>
        </w:numPr>
        <w:tabs>
          <w:tab w:val="left" w:pos="993"/>
          <w:tab w:val="left" w:pos="1418"/>
        </w:tabs>
        <w:ind w:left="0" w:firstLine="709"/>
        <w:jc w:val="both"/>
        <w:rPr>
          <w:sz w:val="28"/>
          <w:szCs w:val="28"/>
        </w:rPr>
      </w:pPr>
      <w:r>
        <w:rPr>
          <w:sz w:val="28"/>
          <w:szCs w:val="28"/>
        </w:rPr>
        <w:t xml:space="preserve">в </w:t>
      </w:r>
      <w:r w:rsidR="00791332">
        <w:rPr>
          <w:sz w:val="28"/>
          <w:szCs w:val="28"/>
        </w:rPr>
        <w:t>о</w:t>
      </w:r>
      <w:r w:rsidR="00791332" w:rsidRPr="00A614AC">
        <w:rPr>
          <w:sz w:val="28"/>
          <w:szCs w:val="28"/>
        </w:rPr>
        <w:t>бластно</w:t>
      </w:r>
      <w:r>
        <w:rPr>
          <w:sz w:val="28"/>
          <w:szCs w:val="28"/>
        </w:rPr>
        <w:t>м</w:t>
      </w:r>
      <w:r w:rsidR="00791332" w:rsidRPr="00A614AC">
        <w:rPr>
          <w:sz w:val="28"/>
          <w:szCs w:val="28"/>
        </w:rPr>
        <w:t xml:space="preserve"> гериатрическ</w:t>
      </w:r>
      <w:r>
        <w:rPr>
          <w:sz w:val="28"/>
          <w:szCs w:val="28"/>
        </w:rPr>
        <w:t>ом</w:t>
      </w:r>
      <w:r w:rsidR="00791332" w:rsidRPr="00A614AC">
        <w:rPr>
          <w:sz w:val="28"/>
          <w:szCs w:val="28"/>
        </w:rPr>
        <w:t xml:space="preserve"> </w:t>
      </w:r>
      <w:proofErr w:type="gramStart"/>
      <w:r w:rsidR="00791332" w:rsidRPr="00A614AC">
        <w:rPr>
          <w:sz w:val="28"/>
          <w:szCs w:val="28"/>
        </w:rPr>
        <w:t>центр</w:t>
      </w:r>
      <w:r>
        <w:rPr>
          <w:sz w:val="28"/>
          <w:szCs w:val="28"/>
        </w:rPr>
        <w:t>е</w:t>
      </w:r>
      <w:proofErr w:type="gramEnd"/>
      <w:r>
        <w:rPr>
          <w:sz w:val="28"/>
          <w:szCs w:val="28"/>
        </w:rPr>
        <w:t xml:space="preserve"> (</w:t>
      </w:r>
      <w:r w:rsidR="00791332">
        <w:rPr>
          <w:sz w:val="28"/>
          <w:szCs w:val="28"/>
        </w:rPr>
        <w:t>64 койки</w:t>
      </w:r>
      <w:r>
        <w:rPr>
          <w:sz w:val="28"/>
          <w:szCs w:val="28"/>
        </w:rPr>
        <w:t>)</w:t>
      </w:r>
      <w:r w:rsidR="00791332">
        <w:rPr>
          <w:sz w:val="28"/>
          <w:szCs w:val="28"/>
        </w:rPr>
        <w:t xml:space="preserve"> пролечено 1385 пациентов</w:t>
      </w:r>
      <w:r>
        <w:rPr>
          <w:sz w:val="28"/>
          <w:szCs w:val="28"/>
        </w:rPr>
        <w:t>,</w:t>
      </w:r>
      <w:r w:rsidR="00791332">
        <w:rPr>
          <w:sz w:val="28"/>
          <w:szCs w:val="28"/>
        </w:rPr>
        <w:t xml:space="preserve"> старше 60 лет.</w:t>
      </w:r>
      <w:r w:rsidR="00367C27">
        <w:rPr>
          <w:sz w:val="28"/>
          <w:szCs w:val="28"/>
        </w:rPr>
        <w:t xml:space="preserve"> Специалистами центра проведено 32 выезда в </w:t>
      </w:r>
      <w:r w:rsidR="00367C27">
        <w:rPr>
          <w:sz w:val="28"/>
          <w:szCs w:val="28"/>
        </w:rPr>
        <w:lastRenderedPageBreak/>
        <w:t>медицинские организации области для оказания практической и организационной помощи</w:t>
      </w:r>
      <w:r>
        <w:rPr>
          <w:sz w:val="28"/>
          <w:szCs w:val="28"/>
        </w:rPr>
        <w:t>;</w:t>
      </w:r>
    </w:p>
    <w:p w:rsidR="00161744" w:rsidRDefault="007D7908" w:rsidP="007D7908">
      <w:pPr>
        <w:pStyle w:val="af"/>
        <w:numPr>
          <w:ilvl w:val="0"/>
          <w:numId w:val="14"/>
        </w:numPr>
        <w:tabs>
          <w:tab w:val="left" w:pos="709"/>
          <w:tab w:val="left" w:pos="993"/>
        </w:tabs>
        <w:ind w:left="0" w:firstLine="709"/>
        <w:jc w:val="both"/>
        <w:rPr>
          <w:sz w:val="28"/>
          <w:szCs w:val="28"/>
        </w:rPr>
      </w:pPr>
      <w:r>
        <w:rPr>
          <w:sz w:val="28"/>
          <w:szCs w:val="28"/>
        </w:rPr>
        <w:t>з</w:t>
      </w:r>
      <w:r w:rsidR="00161744" w:rsidRPr="007D7908">
        <w:rPr>
          <w:sz w:val="28"/>
          <w:szCs w:val="28"/>
        </w:rPr>
        <w:t>акуплен</w:t>
      </w:r>
      <w:r w:rsidR="00366C53">
        <w:rPr>
          <w:sz w:val="28"/>
          <w:szCs w:val="28"/>
        </w:rPr>
        <w:t>о</w:t>
      </w:r>
      <w:r w:rsidR="00161744" w:rsidRPr="007D7908">
        <w:rPr>
          <w:sz w:val="28"/>
          <w:szCs w:val="28"/>
        </w:rPr>
        <w:t xml:space="preserve"> </w:t>
      </w:r>
      <w:r w:rsidR="00366C53">
        <w:rPr>
          <w:sz w:val="28"/>
          <w:szCs w:val="28"/>
        </w:rPr>
        <w:t>оборудование</w:t>
      </w:r>
      <w:r w:rsidR="00161744" w:rsidRPr="007D7908">
        <w:rPr>
          <w:sz w:val="28"/>
          <w:szCs w:val="28"/>
        </w:rPr>
        <w:t xml:space="preserve"> на сумму 0,7 млн</w:t>
      </w:r>
      <w:r w:rsidR="00ED10F7" w:rsidRPr="007D7908">
        <w:rPr>
          <w:sz w:val="28"/>
          <w:szCs w:val="28"/>
        </w:rPr>
        <w:t>.</w:t>
      </w:r>
      <w:r w:rsidR="00161744" w:rsidRPr="007D7908">
        <w:rPr>
          <w:sz w:val="28"/>
          <w:szCs w:val="28"/>
        </w:rPr>
        <w:t xml:space="preserve"> рублей</w:t>
      </w:r>
      <w:r w:rsidR="00366C53">
        <w:rPr>
          <w:sz w:val="28"/>
          <w:szCs w:val="28"/>
        </w:rPr>
        <w:t xml:space="preserve"> (</w:t>
      </w:r>
      <w:r w:rsidR="00366C53" w:rsidRPr="007D7908">
        <w:rPr>
          <w:sz w:val="28"/>
          <w:szCs w:val="28"/>
        </w:rPr>
        <w:t>151 единица</w:t>
      </w:r>
      <w:r w:rsidR="00366C53">
        <w:rPr>
          <w:sz w:val="28"/>
          <w:szCs w:val="28"/>
        </w:rPr>
        <w:t>)</w:t>
      </w:r>
      <w:r w:rsidR="00161744" w:rsidRPr="007D7908">
        <w:rPr>
          <w:sz w:val="28"/>
          <w:szCs w:val="28"/>
        </w:rPr>
        <w:t xml:space="preserve"> для                   6 «Школ ухода» с целью организации обучения лиц, осуществляющих уход за тяжелобольными гражданами. </w:t>
      </w:r>
      <w:r w:rsidR="00ED10F7" w:rsidRPr="007D7908">
        <w:rPr>
          <w:sz w:val="28"/>
          <w:szCs w:val="28"/>
        </w:rPr>
        <w:t xml:space="preserve">Консультирование и обучение осуществляется в </w:t>
      </w:r>
      <w:proofErr w:type="gramStart"/>
      <w:r w:rsidR="00366C53">
        <w:rPr>
          <w:sz w:val="28"/>
          <w:szCs w:val="28"/>
        </w:rPr>
        <w:t>выездной</w:t>
      </w:r>
      <w:proofErr w:type="gramEnd"/>
      <w:r w:rsidR="00366C53">
        <w:rPr>
          <w:sz w:val="28"/>
          <w:szCs w:val="28"/>
        </w:rPr>
        <w:t xml:space="preserve"> и дистанционной формах;</w:t>
      </w:r>
    </w:p>
    <w:p w:rsidR="00ED10F7" w:rsidRPr="00366C53" w:rsidRDefault="00366C53" w:rsidP="00366C53">
      <w:pPr>
        <w:pStyle w:val="af"/>
        <w:numPr>
          <w:ilvl w:val="0"/>
          <w:numId w:val="14"/>
        </w:numPr>
        <w:tabs>
          <w:tab w:val="left" w:pos="709"/>
          <w:tab w:val="left" w:pos="993"/>
        </w:tabs>
        <w:autoSpaceDE w:val="0"/>
        <w:autoSpaceDN w:val="0"/>
        <w:adjustRightInd w:val="0"/>
        <w:ind w:left="0" w:firstLine="709"/>
        <w:jc w:val="both"/>
        <w:rPr>
          <w:sz w:val="28"/>
          <w:szCs w:val="28"/>
        </w:rPr>
      </w:pPr>
      <w:r w:rsidRPr="00366C53">
        <w:rPr>
          <w:sz w:val="28"/>
          <w:szCs w:val="28"/>
        </w:rPr>
        <w:t xml:space="preserve"> </w:t>
      </w:r>
      <w:r>
        <w:rPr>
          <w:sz w:val="28"/>
          <w:szCs w:val="28"/>
        </w:rPr>
        <w:t>п</w:t>
      </w:r>
      <w:r w:rsidR="00161744" w:rsidRPr="00366C53">
        <w:rPr>
          <w:sz w:val="28"/>
          <w:szCs w:val="28"/>
        </w:rPr>
        <w:t>риобретено 488 единиц оборудования на сумму 29,9 млн</w:t>
      </w:r>
      <w:r w:rsidR="00ED10F7" w:rsidRPr="00366C53">
        <w:rPr>
          <w:sz w:val="28"/>
          <w:szCs w:val="28"/>
        </w:rPr>
        <w:t>.</w:t>
      </w:r>
      <w:r w:rsidR="00161744" w:rsidRPr="00366C53">
        <w:rPr>
          <w:sz w:val="28"/>
          <w:szCs w:val="28"/>
        </w:rPr>
        <w:t xml:space="preserve"> рублей для  11 отделений (групп) дневного пребывания граждан пожилого возраста</w:t>
      </w:r>
      <w:r w:rsidR="00ED10F7" w:rsidRPr="00366C53">
        <w:rPr>
          <w:sz w:val="28"/>
          <w:szCs w:val="28"/>
        </w:rPr>
        <w:t>.</w:t>
      </w:r>
      <w:r w:rsidR="00442536" w:rsidRPr="00366C53">
        <w:rPr>
          <w:sz w:val="28"/>
          <w:szCs w:val="28"/>
        </w:rPr>
        <w:t xml:space="preserve"> </w:t>
      </w:r>
      <w:r w:rsidR="00ED10F7" w:rsidRPr="00366C53">
        <w:rPr>
          <w:sz w:val="28"/>
          <w:szCs w:val="28"/>
        </w:rPr>
        <w:t xml:space="preserve">Для каждой группы получателей услуг в </w:t>
      </w:r>
      <w:proofErr w:type="gramStart"/>
      <w:r w:rsidR="00ED10F7" w:rsidRPr="00366C53">
        <w:rPr>
          <w:sz w:val="28"/>
          <w:szCs w:val="28"/>
        </w:rPr>
        <w:t>отделениях</w:t>
      </w:r>
      <w:proofErr w:type="gramEnd"/>
      <w:r w:rsidR="00ED10F7" w:rsidRPr="00366C53">
        <w:rPr>
          <w:sz w:val="28"/>
          <w:szCs w:val="28"/>
        </w:rPr>
        <w:t xml:space="preserve"> дневного пребывания формируются программа и планы проведения занятий по следующим направлениям:</w:t>
      </w:r>
    </w:p>
    <w:p w:rsidR="00ED10F7" w:rsidRPr="00366C53" w:rsidRDefault="00ED10F7" w:rsidP="00366C53">
      <w:pPr>
        <w:pStyle w:val="af1"/>
        <w:ind w:left="1843"/>
        <w:jc w:val="both"/>
        <w:rPr>
          <w:rFonts w:ascii="Times New Roman" w:hAnsi="Times New Roman"/>
          <w:sz w:val="24"/>
          <w:szCs w:val="24"/>
        </w:rPr>
      </w:pPr>
      <w:r w:rsidRPr="00366C53">
        <w:rPr>
          <w:rFonts w:ascii="Times New Roman" w:hAnsi="Times New Roman"/>
          <w:sz w:val="24"/>
          <w:szCs w:val="24"/>
        </w:rPr>
        <w:t>поддержание физической активности;</w:t>
      </w:r>
    </w:p>
    <w:p w:rsidR="00ED10F7" w:rsidRPr="00366C53" w:rsidRDefault="00ED10F7" w:rsidP="00366C53">
      <w:pPr>
        <w:pStyle w:val="af1"/>
        <w:ind w:left="1843"/>
        <w:jc w:val="both"/>
        <w:rPr>
          <w:rFonts w:ascii="Times New Roman" w:hAnsi="Times New Roman"/>
          <w:sz w:val="24"/>
          <w:szCs w:val="24"/>
        </w:rPr>
      </w:pPr>
      <w:r w:rsidRPr="00366C53">
        <w:rPr>
          <w:rFonts w:ascii="Times New Roman" w:hAnsi="Times New Roman"/>
          <w:sz w:val="24"/>
          <w:szCs w:val="24"/>
        </w:rPr>
        <w:t xml:space="preserve">социальная реабилитация и поддержание когнитивных функций, восстановление утраченных функций (занятия, тренирующие когнитивную функцию); </w:t>
      </w:r>
    </w:p>
    <w:p w:rsidR="00ED10F7" w:rsidRPr="00366C53" w:rsidRDefault="00ED10F7" w:rsidP="00366C53">
      <w:pPr>
        <w:pStyle w:val="af1"/>
        <w:ind w:left="1843"/>
        <w:jc w:val="both"/>
        <w:rPr>
          <w:rFonts w:ascii="Times New Roman" w:hAnsi="Times New Roman"/>
          <w:sz w:val="24"/>
          <w:szCs w:val="24"/>
        </w:rPr>
      </w:pPr>
      <w:r w:rsidRPr="00366C53">
        <w:rPr>
          <w:rFonts w:ascii="Times New Roman" w:hAnsi="Times New Roman"/>
          <w:sz w:val="24"/>
          <w:szCs w:val="24"/>
        </w:rPr>
        <w:t>создание условий для самореализации, развитие творческого потенциала;</w:t>
      </w:r>
    </w:p>
    <w:p w:rsidR="00ED10F7" w:rsidRPr="00366C53" w:rsidRDefault="00ED10F7" w:rsidP="00366C53">
      <w:pPr>
        <w:pStyle w:val="af1"/>
        <w:ind w:left="1843"/>
        <w:jc w:val="both"/>
        <w:rPr>
          <w:rFonts w:ascii="Times New Roman" w:hAnsi="Times New Roman"/>
          <w:sz w:val="24"/>
          <w:szCs w:val="24"/>
        </w:rPr>
      </w:pPr>
      <w:r w:rsidRPr="00366C53">
        <w:rPr>
          <w:rFonts w:ascii="Times New Roman" w:hAnsi="Times New Roman"/>
          <w:sz w:val="24"/>
          <w:szCs w:val="24"/>
        </w:rPr>
        <w:t xml:space="preserve">социокультурная деятельность; </w:t>
      </w:r>
    </w:p>
    <w:p w:rsidR="00ED10F7" w:rsidRPr="00366C53" w:rsidRDefault="00ED10F7" w:rsidP="00366C53">
      <w:pPr>
        <w:pStyle w:val="af1"/>
        <w:ind w:left="1843"/>
        <w:jc w:val="both"/>
        <w:rPr>
          <w:rFonts w:ascii="Times New Roman" w:hAnsi="Times New Roman"/>
          <w:sz w:val="24"/>
          <w:szCs w:val="24"/>
        </w:rPr>
      </w:pPr>
      <w:r w:rsidRPr="00366C53">
        <w:rPr>
          <w:rFonts w:ascii="Times New Roman" w:hAnsi="Times New Roman"/>
          <w:sz w:val="24"/>
          <w:szCs w:val="24"/>
        </w:rPr>
        <w:t>специальные физкультурные занятия;</w:t>
      </w:r>
    </w:p>
    <w:p w:rsidR="00ED10F7" w:rsidRPr="00366C53" w:rsidRDefault="00ED10F7" w:rsidP="00366C53">
      <w:pPr>
        <w:pStyle w:val="af1"/>
        <w:ind w:left="1843"/>
        <w:jc w:val="both"/>
        <w:rPr>
          <w:rFonts w:ascii="Times New Roman" w:hAnsi="Times New Roman"/>
          <w:sz w:val="24"/>
          <w:szCs w:val="24"/>
        </w:rPr>
      </w:pPr>
      <w:r w:rsidRPr="00366C53">
        <w:rPr>
          <w:rFonts w:ascii="Times New Roman" w:hAnsi="Times New Roman"/>
          <w:sz w:val="24"/>
          <w:szCs w:val="24"/>
        </w:rPr>
        <w:t>творческие занятия;</w:t>
      </w:r>
    </w:p>
    <w:p w:rsidR="00ED10F7" w:rsidRPr="00366C53" w:rsidRDefault="00ED10F7" w:rsidP="00366C53">
      <w:pPr>
        <w:pStyle w:val="af1"/>
        <w:ind w:left="1843"/>
        <w:jc w:val="both"/>
        <w:rPr>
          <w:rFonts w:ascii="Times New Roman" w:hAnsi="Times New Roman"/>
          <w:sz w:val="24"/>
          <w:szCs w:val="24"/>
        </w:rPr>
      </w:pPr>
      <w:r w:rsidRPr="00366C53">
        <w:rPr>
          <w:rFonts w:ascii="Times New Roman" w:hAnsi="Times New Roman"/>
          <w:sz w:val="24"/>
          <w:szCs w:val="24"/>
        </w:rPr>
        <w:t>и</w:t>
      </w:r>
      <w:r w:rsidR="00AE32FD">
        <w:rPr>
          <w:rFonts w:ascii="Times New Roman" w:hAnsi="Times New Roman"/>
          <w:sz w:val="24"/>
          <w:szCs w:val="24"/>
        </w:rPr>
        <w:t xml:space="preserve">ная индивидуальная и групповая </w:t>
      </w:r>
      <w:r w:rsidRPr="00366C53">
        <w:rPr>
          <w:rFonts w:ascii="Times New Roman" w:hAnsi="Times New Roman"/>
          <w:sz w:val="24"/>
          <w:szCs w:val="24"/>
        </w:rPr>
        <w:t>работа со специалистами (психологами, педагогами, медицинским работником и др.).</w:t>
      </w:r>
    </w:p>
    <w:p w:rsidR="00ED10F7" w:rsidRPr="00366C53" w:rsidRDefault="00366C53" w:rsidP="00366C53">
      <w:pPr>
        <w:pStyle w:val="af"/>
        <w:numPr>
          <w:ilvl w:val="0"/>
          <w:numId w:val="15"/>
        </w:numPr>
        <w:tabs>
          <w:tab w:val="left" w:pos="993"/>
        </w:tabs>
        <w:autoSpaceDE w:val="0"/>
        <w:autoSpaceDN w:val="0"/>
        <w:adjustRightInd w:val="0"/>
        <w:ind w:left="0" w:firstLine="709"/>
        <w:jc w:val="both"/>
        <w:rPr>
          <w:sz w:val="28"/>
          <w:szCs w:val="28"/>
        </w:rPr>
      </w:pPr>
      <w:r>
        <w:rPr>
          <w:sz w:val="28"/>
          <w:szCs w:val="28"/>
        </w:rPr>
        <w:t>п</w:t>
      </w:r>
      <w:r w:rsidR="00ED10F7" w:rsidRPr="00366C53">
        <w:rPr>
          <w:sz w:val="28"/>
          <w:szCs w:val="28"/>
        </w:rPr>
        <w:t>риобретен</w:t>
      </w:r>
      <w:r>
        <w:rPr>
          <w:sz w:val="28"/>
          <w:szCs w:val="28"/>
        </w:rPr>
        <w:t>о</w:t>
      </w:r>
      <w:r w:rsidR="00ED10F7" w:rsidRPr="00366C53">
        <w:rPr>
          <w:sz w:val="28"/>
          <w:szCs w:val="28"/>
        </w:rPr>
        <w:t xml:space="preserve"> </w:t>
      </w:r>
      <w:r w:rsidR="00161744" w:rsidRPr="00366C53">
        <w:rPr>
          <w:sz w:val="28"/>
          <w:szCs w:val="28"/>
        </w:rPr>
        <w:t>1602 единицы технических средств реабилитации</w:t>
      </w:r>
      <w:r w:rsidR="00161744" w:rsidRPr="00366C53">
        <w:rPr>
          <w:color w:val="000000" w:themeColor="text1"/>
          <w:sz w:val="28"/>
          <w:szCs w:val="28"/>
        </w:rPr>
        <w:t xml:space="preserve"> для 40 пунктов проката в организациях социального обслуживания</w:t>
      </w:r>
      <w:r w:rsidR="00ED10F7" w:rsidRPr="00366C53">
        <w:rPr>
          <w:sz w:val="28"/>
          <w:szCs w:val="28"/>
        </w:rPr>
        <w:t xml:space="preserve"> на сумму        11,4 млн. рублей</w:t>
      </w:r>
      <w:r w:rsidR="00161744" w:rsidRPr="00366C53">
        <w:rPr>
          <w:color w:val="000000" w:themeColor="text1"/>
          <w:sz w:val="28"/>
          <w:szCs w:val="28"/>
        </w:rPr>
        <w:t>.</w:t>
      </w:r>
      <w:r w:rsidR="00ED10F7" w:rsidRPr="00366C53">
        <w:rPr>
          <w:sz w:val="28"/>
          <w:szCs w:val="28"/>
        </w:rPr>
        <w:t xml:space="preserve"> Т</w:t>
      </w:r>
      <w:r>
        <w:rPr>
          <w:sz w:val="28"/>
          <w:szCs w:val="28"/>
        </w:rPr>
        <w:t>СР</w:t>
      </w:r>
      <w:r w:rsidR="00ED10F7" w:rsidRPr="00366C53">
        <w:rPr>
          <w:sz w:val="28"/>
          <w:szCs w:val="28"/>
        </w:rPr>
        <w:t xml:space="preserve"> предоставляются во временное пользование на срок до 6 месяцев. В случае нуждаемости срок договора продлевается.</w:t>
      </w:r>
    </w:p>
    <w:p w:rsidR="00366C53" w:rsidRDefault="00366C53" w:rsidP="00161744">
      <w:pPr>
        <w:ind w:firstLine="708"/>
        <w:jc w:val="both"/>
        <w:rPr>
          <w:sz w:val="28"/>
          <w:szCs w:val="28"/>
        </w:rPr>
      </w:pPr>
    </w:p>
    <w:p w:rsidR="00161744" w:rsidRPr="00BF72C4" w:rsidRDefault="00CB4045" w:rsidP="00161744">
      <w:pPr>
        <w:ind w:firstLine="708"/>
        <w:jc w:val="both"/>
        <w:rPr>
          <w:sz w:val="28"/>
          <w:szCs w:val="28"/>
        </w:rPr>
      </w:pPr>
      <w:r w:rsidRPr="00BF72C4">
        <w:rPr>
          <w:sz w:val="28"/>
          <w:szCs w:val="28"/>
        </w:rPr>
        <w:t xml:space="preserve">Целевые </w:t>
      </w:r>
      <w:r w:rsidR="00161744" w:rsidRPr="00BF72C4">
        <w:rPr>
          <w:sz w:val="28"/>
          <w:szCs w:val="28"/>
        </w:rPr>
        <w:t>показатели и результаты проекта достигнуты, риски отсутствуют.</w:t>
      </w:r>
    </w:p>
    <w:p w:rsidR="00024EBE" w:rsidRPr="002A0739" w:rsidRDefault="00024EBE" w:rsidP="00161744">
      <w:pPr>
        <w:tabs>
          <w:tab w:val="left" w:pos="993"/>
        </w:tabs>
        <w:jc w:val="both"/>
        <w:rPr>
          <w:i/>
          <w:sz w:val="28"/>
          <w:szCs w:val="28"/>
        </w:rPr>
      </w:pPr>
    </w:p>
    <w:sectPr w:rsidR="00024EBE" w:rsidRPr="002A0739" w:rsidSect="000C5602">
      <w:pgSz w:w="11906" w:h="16838"/>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A55"/>
    <w:multiLevelType w:val="hybridMultilevel"/>
    <w:tmpl w:val="B8BEFF98"/>
    <w:lvl w:ilvl="0" w:tplc="9680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604501"/>
    <w:multiLevelType w:val="hybridMultilevel"/>
    <w:tmpl w:val="676AEE70"/>
    <w:lvl w:ilvl="0" w:tplc="6CB84F24">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
    <w:nsid w:val="14F654C4"/>
    <w:multiLevelType w:val="hybridMultilevel"/>
    <w:tmpl w:val="C8888542"/>
    <w:lvl w:ilvl="0" w:tplc="564ADAF0">
      <w:start w:val="1"/>
      <w:numFmt w:val="decimal"/>
      <w:lvlText w:val="%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AE354A"/>
    <w:multiLevelType w:val="hybridMultilevel"/>
    <w:tmpl w:val="0D4CA1EC"/>
    <w:lvl w:ilvl="0" w:tplc="96804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B806CC"/>
    <w:multiLevelType w:val="hybridMultilevel"/>
    <w:tmpl w:val="EEACFBA4"/>
    <w:lvl w:ilvl="0" w:tplc="9680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C2927"/>
    <w:multiLevelType w:val="hybridMultilevel"/>
    <w:tmpl w:val="FFFFFFFF"/>
    <w:lvl w:ilvl="0" w:tplc="381026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4946B30"/>
    <w:multiLevelType w:val="hybridMultilevel"/>
    <w:tmpl w:val="770C8C2A"/>
    <w:lvl w:ilvl="0" w:tplc="8DCE971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5439FA"/>
    <w:multiLevelType w:val="hybridMultilevel"/>
    <w:tmpl w:val="F232EA38"/>
    <w:lvl w:ilvl="0" w:tplc="F8DE11E8">
      <w:start w:val="1"/>
      <w:numFmt w:val="bullet"/>
      <w:lvlText w:val=""/>
      <w:lvlJc w:val="left"/>
      <w:pPr>
        <w:ind w:left="1068" w:hanging="360"/>
      </w:pPr>
      <w:rPr>
        <w:rFonts w:ascii="Symbol" w:eastAsia="Times New Roman" w:hAnsi="Symbol"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42060A6"/>
    <w:multiLevelType w:val="hybridMultilevel"/>
    <w:tmpl w:val="84481C28"/>
    <w:lvl w:ilvl="0" w:tplc="8DCE971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7B150C5"/>
    <w:multiLevelType w:val="hybridMultilevel"/>
    <w:tmpl w:val="C53E535E"/>
    <w:lvl w:ilvl="0" w:tplc="96804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F4B61FE"/>
    <w:multiLevelType w:val="hybridMultilevel"/>
    <w:tmpl w:val="9562669C"/>
    <w:lvl w:ilvl="0" w:tplc="7AA0A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DF6A5A"/>
    <w:multiLevelType w:val="hybridMultilevel"/>
    <w:tmpl w:val="CE0EA620"/>
    <w:lvl w:ilvl="0" w:tplc="60A65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913BB6"/>
    <w:multiLevelType w:val="hybridMultilevel"/>
    <w:tmpl w:val="61DCC99E"/>
    <w:lvl w:ilvl="0" w:tplc="AC245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A67777"/>
    <w:multiLevelType w:val="hybridMultilevel"/>
    <w:tmpl w:val="E30A8654"/>
    <w:lvl w:ilvl="0" w:tplc="9680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F17A2E"/>
    <w:multiLevelType w:val="hybridMultilevel"/>
    <w:tmpl w:val="AC4C6200"/>
    <w:lvl w:ilvl="0" w:tplc="310636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
  </w:num>
  <w:num w:numId="3">
    <w:abstractNumId w:val="13"/>
  </w:num>
  <w:num w:numId="4">
    <w:abstractNumId w:val="8"/>
  </w:num>
  <w:num w:numId="5">
    <w:abstractNumId w:val="6"/>
  </w:num>
  <w:num w:numId="6">
    <w:abstractNumId w:val="10"/>
  </w:num>
  <w:num w:numId="7">
    <w:abstractNumId w:val="11"/>
  </w:num>
  <w:num w:numId="8">
    <w:abstractNumId w:val="2"/>
  </w:num>
  <w:num w:numId="9">
    <w:abstractNumId w:val="7"/>
  </w:num>
  <w:num w:numId="10">
    <w:abstractNumId w:val="0"/>
  </w:num>
  <w:num w:numId="11">
    <w:abstractNumId w:val="12"/>
  </w:num>
  <w:num w:numId="12">
    <w:abstractNumId w:val="5"/>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C4"/>
    <w:rsid w:val="00010182"/>
    <w:rsid w:val="00010D4C"/>
    <w:rsid w:val="00020245"/>
    <w:rsid w:val="00021E8A"/>
    <w:rsid w:val="00024EBE"/>
    <w:rsid w:val="00025F30"/>
    <w:rsid w:val="00031B4E"/>
    <w:rsid w:val="0003307E"/>
    <w:rsid w:val="00036552"/>
    <w:rsid w:val="0003716C"/>
    <w:rsid w:val="0004248A"/>
    <w:rsid w:val="000434FF"/>
    <w:rsid w:val="00046FA9"/>
    <w:rsid w:val="000622EE"/>
    <w:rsid w:val="00063D4B"/>
    <w:rsid w:val="0006670F"/>
    <w:rsid w:val="00074F2A"/>
    <w:rsid w:val="00091211"/>
    <w:rsid w:val="00093DD2"/>
    <w:rsid w:val="000A5E7F"/>
    <w:rsid w:val="000B28F9"/>
    <w:rsid w:val="000C5602"/>
    <w:rsid w:val="000D0E9B"/>
    <w:rsid w:val="000D23E9"/>
    <w:rsid w:val="000D2F02"/>
    <w:rsid w:val="000F022B"/>
    <w:rsid w:val="000F763F"/>
    <w:rsid w:val="001124B4"/>
    <w:rsid w:val="00115566"/>
    <w:rsid w:val="0011614B"/>
    <w:rsid w:val="00123AF7"/>
    <w:rsid w:val="0012661F"/>
    <w:rsid w:val="0013143F"/>
    <w:rsid w:val="00131EE5"/>
    <w:rsid w:val="0013539C"/>
    <w:rsid w:val="001360DE"/>
    <w:rsid w:val="001450FE"/>
    <w:rsid w:val="001505A4"/>
    <w:rsid w:val="001508C7"/>
    <w:rsid w:val="00161744"/>
    <w:rsid w:val="00162CD8"/>
    <w:rsid w:val="001704A4"/>
    <w:rsid w:val="00185F6F"/>
    <w:rsid w:val="00187EA8"/>
    <w:rsid w:val="00195076"/>
    <w:rsid w:val="001A0A42"/>
    <w:rsid w:val="001D0DE6"/>
    <w:rsid w:val="001D1B8E"/>
    <w:rsid w:val="001D79FE"/>
    <w:rsid w:val="001D7E25"/>
    <w:rsid w:val="001F007D"/>
    <w:rsid w:val="00202625"/>
    <w:rsid w:val="00225761"/>
    <w:rsid w:val="00236602"/>
    <w:rsid w:val="00246627"/>
    <w:rsid w:val="00247B50"/>
    <w:rsid w:val="002506BA"/>
    <w:rsid w:val="00251439"/>
    <w:rsid w:val="0027320C"/>
    <w:rsid w:val="00273FD5"/>
    <w:rsid w:val="00282216"/>
    <w:rsid w:val="00282605"/>
    <w:rsid w:val="00283E6A"/>
    <w:rsid w:val="00296664"/>
    <w:rsid w:val="00296669"/>
    <w:rsid w:val="002A0739"/>
    <w:rsid w:val="002A1811"/>
    <w:rsid w:val="002A5856"/>
    <w:rsid w:val="002C1DED"/>
    <w:rsid w:val="002D206F"/>
    <w:rsid w:val="002D38FE"/>
    <w:rsid w:val="002D3D27"/>
    <w:rsid w:val="002D7B5B"/>
    <w:rsid w:val="002D7E24"/>
    <w:rsid w:val="002E0CBA"/>
    <w:rsid w:val="002E3087"/>
    <w:rsid w:val="00302009"/>
    <w:rsid w:val="00330ECC"/>
    <w:rsid w:val="003314C5"/>
    <w:rsid w:val="003334EC"/>
    <w:rsid w:val="00334DEE"/>
    <w:rsid w:val="00335EFE"/>
    <w:rsid w:val="00353D23"/>
    <w:rsid w:val="00355F45"/>
    <w:rsid w:val="00366C53"/>
    <w:rsid w:val="00366E7B"/>
    <w:rsid w:val="00367C27"/>
    <w:rsid w:val="003728B8"/>
    <w:rsid w:val="00376DDE"/>
    <w:rsid w:val="00393003"/>
    <w:rsid w:val="003930B1"/>
    <w:rsid w:val="003972FF"/>
    <w:rsid w:val="003973D7"/>
    <w:rsid w:val="003A3A36"/>
    <w:rsid w:val="003B13AF"/>
    <w:rsid w:val="003B3B20"/>
    <w:rsid w:val="003B4A59"/>
    <w:rsid w:val="003B4CA5"/>
    <w:rsid w:val="003C06D8"/>
    <w:rsid w:val="003C19FE"/>
    <w:rsid w:val="003C2C8C"/>
    <w:rsid w:val="003C666F"/>
    <w:rsid w:val="003E0BFA"/>
    <w:rsid w:val="003E40A6"/>
    <w:rsid w:val="003E6BEC"/>
    <w:rsid w:val="00403288"/>
    <w:rsid w:val="00406741"/>
    <w:rsid w:val="0040716A"/>
    <w:rsid w:val="00407A28"/>
    <w:rsid w:val="00420FC7"/>
    <w:rsid w:val="00431201"/>
    <w:rsid w:val="004353F0"/>
    <w:rsid w:val="00437494"/>
    <w:rsid w:val="00442536"/>
    <w:rsid w:val="00466AF5"/>
    <w:rsid w:val="004772F8"/>
    <w:rsid w:val="0048173C"/>
    <w:rsid w:val="00483E2B"/>
    <w:rsid w:val="00492BC0"/>
    <w:rsid w:val="004A122C"/>
    <w:rsid w:val="004A7751"/>
    <w:rsid w:val="004B7C48"/>
    <w:rsid w:val="004C276B"/>
    <w:rsid w:val="004D2742"/>
    <w:rsid w:val="004E1F96"/>
    <w:rsid w:val="00506E2D"/>
    <w:rsid w:val="00510C4A"/>
    <w:rsid w:val="005162CD"/>
    <w:rsid w:val="0052291D"/>
    <w:rsid w:val="005707BD"/>
    <w:rsid w:val="00573124"/>
    <w:rsid w:val="005754A9"/>
    <w:rsid w:val="00591159"/>
    <w:rsid w:val="00592CDA"/>
    <w:rsid w:val="00597A22"/>
    <w:rsid w:val="005B0361"/>
    <w:rsid w:val="005B75EA"/>
    <w:rsid w:val="005D57B2"/>
    <w:rsid w:val="00611B11"/>
    <w:rsid w:val="0063108A"/>
    <w:rsid w:val="00635C06"/>
    <w:rsid w:val="00641F08"/>
    <w:rsid w:val="00646321"/>
    <w:rsid w:val="0064783C"/>
    <w:rsid w:val="006556F4"/>
    <w:rsid w:val="0066301E"/>
    <w:rsid w:val="006746A4"/>
    <w:rsid w:val="0067662C"/>
    <w:rsid w:val="00676AAB"/>
    <w:rsid w:val="006847E6"/>
    <w:rsid w:val="00685061"/>
    <w:rsid w:val="00685FC9"/>
    <w:rsid w:val="006917FF"/>
    <w:rsid w:val="00696FCD"/>
    <w:rsid w:val="006A1487"/>
    <w:rsid w:val="006A1778"/>
    <w:rsid w:val="006A573A"/>
    <w:rsid w:val="006B4996"/>
    <w:rsid w:val="006B6FFB"/>
    <w:rsid w:val="006C014F"/>
    <w:rsid w:val="006C6690"/>
    <w:rsid w:val="006D2342"/>
    <w:rsid w:val="006D7C4B"/>
    <w:rsid w:val="006D7C69"/>
    <w:rsid w:val="006F0653"/>
    <w:rsid w:val="006F23BC"/>
    <w:rsid w:val="006F67DB"/>
    <w:rsid w:val="007024BB"/>
    <w:rsid w:val="007131CD"/>
    <w:rsid w:val="00713C6D"/>
    <w:rsid w:val="00720B03"/>
    <w:rsid w:val="007239A4"/>
    <w:rsid w:val="00724CEC"/>
    <w:rsid w:val="00733FC1"/>
    <w:rsid w:val="00756A1D"/>
    <w:rsid w:val="00771D36"/>
    <w:rsid w:val="0078418E"/>
    <w:rsid w:val="00791332"/>
    <w:rsid w:val="007A7DB8"/>
    <w:rsid w:val="007C33D8"/>
    <w:rsid w:val="007C5B1D"/>
    <w:rsid w:val="007D5D0D"/>
    <w:rsid w:val="007D7908"/>
    <w:rsid w:val="007E18B8"/>
    <w:rsid w:val="007E361B"/>
    <w:rsid w:val="007F6282"/>
    <w:rsid w:val="007F7D90"/>
    <w:rsid w:val="008038AF"/>
    <w:rsid w:val="00805B21"/>
    <w:rsid w:val="008140FA"/>
    <w:rsid w:val="00831CCC"/>
    <w:rsid w:val="00853506"/>
    <w:rsid w:val="008605A6"/>
    <w:rsid w:val="00864DD3"/>
    <w:rsid w:val="008840E0"/>
    <w:rsid w:val="0088752D"/>
    <w:rsid w:val="0089463A"/>
    <w:rsid w:val="008A4056"/>
    <w:rsid w:val="008A4309"/>
    <w:rsid w:val="008C05F8"/>
    <w:rsid w:val="008C1538"/>
    <w:rsid w:val="008C56FC"/>
    <w:rsid w:val="008D00C4"/>
    <w:rsid w:val="008D2485"/>
    <w:rsid w:val="008E0433"/>
    <w:rsid w:val="008F4710"/>
    <w:rsid w:val="008F7736"/>
    <w:rsid w:val="00903521"/>
    <w:rsid w:val="00910385"/>
    <w:rsid w:val="00946CD0"/>
    <w:rsid w:val="00950B74"/>
    <w:rsid w:val="0096258F"/>
    <w:rsid w:val="00965BF8"/>
    <w:rsid w:val="00980AE6"/>
    <w:rsid w:val="009826D7"/>
    <w:rsid w:val="00984720"/>
    <w:rsid w:val="009877A8"/>
    <w:rsid w:val="009A0BC4"/>
    <w:rsid w:val="009A1191"/>
    <w:rsid w:val="009B73ED"/>
    <w:rsid w:val="009C329B"/>
    <w:rsid w:val="009D1AAA"/>
    <w:rsid w:val="009F4A71"/>
    <w:rsid w:val="009F7575"/>
    <w:rsid w:val="00A0440A"/>
    <w:rsid w:val="00A050EA"/>
    <w:rsid w:val="00A06533"/>
    <w:rsid w:val="00A11E49"/>
    <w:rsid w:val="00A2289F"/>
    <w:rsid w:val="00A25831"/>
    <w:rsid w:val="00A36C37"/>
    <w:rsid w:val="00A37956"/>
    <w:rsid w:val="00A4506F"/>
    <w:rsid w:val="00A450CC"/>
    <w:rsid w:val="00A46D39"/>
    <w:rsid w:val="00A55B46"/>
    <w:rsid w:val="00A55DAC"/>
    <w:rsid w:val="00A610E7"/>
    <w:rsid w:val="00A63FAB"/>
    <w:rsid w:val="00A64891"/>
    <w:rsid w:val="00A74601"/>
    <w:rsid w:val="00A80FE5"/>
    <w:rsid w:val="00A86D44"/>
    <w:rsid w:val="00A96371"/>
    <w:rsid w:val="00AA4343"/>
    <w:rsid w:val="00AB0B13"/>
    <w:rsid w:val="00AB4ED0"/>
    <w:rsid w:val="00AB4EE9"/>
    <w:rsid w:val="00AC1BA9"/>
    <w:rsid w:val="00AC3AA6"/>
    <w:rsid w:val="00AE32FD"/>
    <w:rsid w:val="00AE33FF"/>
    <w:rsid w:val="00AF0E73"/>
    <w:rsid w:val="00AF638E"/>
    <w:rsid w:val="00B167CA"/>
    <w:rsid w:val="00B22A6A"/>
    <w:rsid w:val="00B40264"/>
    <w:rsid w:val="00B566E0"/>
    <w:rsid w:val="00B57ED3"/>
    <w:rsid w:val="00B733E6"/>
    <w:rsid w:val="00B75884"/>
    <w:rsid w:val="00B9566A"/>
    <w:rsid w:val="00B95B0A"/>
    <w:rsid w:val="00BA5723"/>
    <w:rsid w:val="00BA68E3"/>
    <w:rsid w:val="00BC09A9"/>
    <w:rsid w:val="00BC27C3"/>
    <w:rsid w:val="00BC563B"/>
    <w:rsid w:val="00BD09D3"/>
    <w:rsid w:val="00BE1A96"/>
    <w:rsid w:val="00BF72C4"/>
    <w:rsid w:val="00C0577E"/>
    <w:rsid w:val="00C133FE"/>
    <w:rsid w:val="00C15D11"/>
    <w:rsid w:val="00C23959"/>
    <w:rsid w:val="00C409B8"/>
    <w:rsid w:val="00C62B40"/>
    <w:rsid w:val="00C64EB6"/>
    <w:rsid w:val="00C66DBC"/>
    <w:rsid w:val="00C76529"/>
    <w:rsid w:val="00C8582B"/>
    <w:rsid w:val="00C86667"/>
    <w:rsid w:val="00C95387"/>
    <w:rsid w:val="00CA361D"/>
    <w:rsid w:val="00CB4045"/>
    <w:rsid w:val="00CC0AB9"/>
    <w:rsid w:val="00CC3FBC"/>
    <w:rsid w:val="00CD130C"/>
    <w:rsid w:val="00CD26BA"/>
    <w:rsid w:val="00CD65C3"/>
    <w:rsid w:val="00CE1F96"/>
    <w:rsid w:val="00CF515A"/>
    <w:rsid w:val="00CF680B"/>
    <w:rsid w:val="00D02EC6"/>
    <w:rsid w:val="00D071BE"/>
    <w:rsid w:val="00D159AA"/>
    <w:rsid w:val="00D226CC"/>
    <w:rsid w:val="00D272A8"/>
    <w:rsid w:val="00D326DD"/>
    <w:rsid w:val="00D56303"/>
    <w:rsid w:val="00D670A5"/>
    <w:rsid w:val="00D7149E"/>
    <w:rsid w:val="00D75067"/>
    <w:rsid w:val="00D852FD"/>
    <w:rsid w:val="00D90B8E"/>
    <w:rsid w:val="00D93B5C"/>
    <w:rsid w:val="00DA6418"/>
    <w:rsid w:val="00DA749B"/>
    <w:rsid w:val="00DB0B9C"/>
    <w:rsid w:val="00DC5F93"/>
    <w:rsid w:val="00DD0794"/>
    <w:rsid w:val="00DD1F22"/>
    <w:rsid w:val="00DD5177"/>
    <w:rsid w:val="00DD5D1F"/>
    <w:rsid w:val="00DE197B"/>
    <w:rsid w:val="00DE3852"/>
    <w:rsid w:val="00DE73BF"/>
    <w:rsid w:val="00DF438E"/>
    <w:rsid w:val="00DF7082"/>
    <w:rsid w:val="00E10039"/>
    <w:rsid w:val="00E11E12"/>
    <w:rsid w:val="00E2785A"/>
    <w:rsid w:val="00E306B6"/>
    <w:rsid w:val="00E408A1"/>
    <w:rsid w:val="00E45126"/>
    <w:rsid w:val="00E45AE9"/>
    <w:rsid w:val="00E50A28"/>
    <w:rsid w:val="00E51DCC"/>
    <w:rsid w:val="00E71521"/>
    <w:rsid w:val="00E731D2"/>
    <w:rsid w:val="00E738B3"/>
    <w:rsid w:val="00E74762"/>
    <w:rsid w:val="00E75400"/>
    <w:rsid w:val="00E848DE"/>
    <w:rsid w:val="00E84C5D"/>
    <w:rsid w:val="00E86F8A"/>
    <w:rsid w:val="00E91454"/>
    <w:rsid w:val="00E93B06"/>
    <w:rsid w:val="00EA610C"/>
    <w:rsid w:val="00EB0161"/>
    <w:rsid w:val="00EB4ED6"/>
    <w:rsid w:val="00EB7312"/>
    <w:rsid w:val="00EC60CA"/>
    <w:rsid w:val="00ED10F7"/>
    <w:rsid w:val="00ED7B23"/>
    <w:rsid w:val="00F47058"/>
    <w:rsid w:val="00F55E70"/>
    <w:rsid w:val="00F5773A"/>
    <w:rsid w:val="00F66C0A"/>
    <w:rsid w:val="00F72CFC"/>
    <w:rsid w:val="00F76372"/>
    <w:rsid w:val="00FB6DC0"/>
    <w:rsid w:val="00FC24FC"/>
    <w:rsid w:val="00FC5834"/>
    <w:rsid w:val="00FC668E"/>
    <w:rsid w:val="00FD06AB"/>
    <w:rsid w:val="00FE2719"/>
    <w:rsid w:val="00FE272F"/>
    <w:rsid w:val="00FF00E4"/>
    <w:rsid w:val="00FF228C"/>
    <w:rsid w:val="00FF6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C4"/>
    <w:rPr>
      <w:rFonts w:ascii="Times New Roman" w:eastAsia="Times New Roman" w:hAnsi="Times New Roman"/>
      <w:sz w:val="24"/>
      <w:szCs w:val="24"/>
    </w:rPr>
  </w:style>
  <w:style w:type="paragraph" w:styleId="2">
    <w:name w:val="heading 2"/>
    <w:basedOn w:val="a"/>
    <w:next w:val="a"/>
    <w:link w:val="20"/>
    <w:uiPriority w:val="9"/>
    <w:unhideWhenUsed/>
    <w:qFormat/>
    <w:rsid w:val="00EA610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D00C4"/>
    <w:rPr>
      <w:rFonts w:ascii="Calibri" w:eastAsia="Calibri" w:hAnsi="Calibri"/>
      <w:sz w:val="20"/>
      <w:szCs w:val="21"/>
    </w:rPr>
  </w:style>
  <w:style w:type="character" w:customStyle="1" w:styleId="a4">
    <w:name w:val="Текст Знак"/>
    <w:link w:val="a3"/>
    <w:uiPriority w:val="99"/>
    <w:rsid w:val="008D00C4"/>
    <w:rPr>
      <w:rFonts w:ascii="Calibri" w:eastAsia="Calibri" w:hAnsi="Calibri" w:cs="Times New Roman"/>
      <w:szCs w:val="21"/>
    </w:rPr>
  </w:style>
  <w:style w:type="paragraph" w:styleId="a5">
    <w:name w:val="Balloon Text"/>
    <w:basedOn w:val="a"/>
    <w:link w:val="a6"/>
    <w:uiPriority w:val="99"/>
    <w:semiHidden/>
    <w:unhideWhenUsed/>
    <w:rsid w:val="008D00C4"/>
    <w:rPr>
      <w:rFonts w:ascii="Tahoma" w:hAnsi="Tahoma"/>
      <w:sz w:val="16"/>
      <w:szCs w:val="16"/>
    </w:rPr>
  </w:style>
  <w:style w:type="character" w:customStyle="1" w:styleId="a6">
    <w:name w:val="Текст выноски Знак"/>
    <w:link w:val="a5"/>
    <w:uiPriority w:val="99"/>
    <w:semiHidden/>
    <w:rsid w:val="008D00C4"/>
    <w:rPr>
      <w:rFonts w:ascii="Tahoma" w:eastAsia="Times New Roman" w:hAnsi="Tahoma" w:cs="Tahoma"/>
      <w:sz w:val="16"/>
      <w:szCs w:val="16"/>
      <w:lang w:eastAsia="ru-RU"/>
    </w:rPr>
  </w:style>
  <w:style w:type="character" w:styleId="a7">
    <w:name w:val="Hyperlink"/>
    <w:unhideWhenUsed/>
    <w:rsid w:val="00282216"/>
    <w:rPr>
      <w:color w:val="0000FF"/>
      <w:u w:val="single"/>
    </w:rPr>
  </w:style>
  <w:style w:type="table" w:styleId="a8">
    <w:name w:val="Table Grid"/>
    <w:basedOn w:val="a1"/>
    <w:uiPriority w:val="59"/>
    <w:rsid w:val="002E0CB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aliases w:val="Обычный (Web) Знак,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a"/>
    <w:uiPriority w:val="99"/>
    <w:unhideWhenUsed/>
    <w:qFormat/>
    <w:rsid w:val="00CC0AB9"/>
  </w:style>
  <w:style w:type="character" w:customStyle="1" w:styleId="20">
    <w:name w:val="Заголовок 2 Знак"/>
    <w:link w:val="2"/>
    <w:uiPriority w:val="9"/>
    <w:rsid w:val="00EA610C"/>
    <w:rPr>
      <w:rFonts w:ascii="Cambria" w:eastAsia="Times New Roman" w:hAnsi="Cambria" w:cs="Times New Roman"/>
      <w:b/>
      <w:bCs/>
      <w:i/>
      <w:iCs/>
      <w:sz w:val="28"/>
      <w:szCs w:val="28"/>
    </w:rPr>
  </w:style>
  <w:style w:type="paragraph" w:styleId="ab">
    <w:name w:val="Body Text"/>
    <w:basedOn w:val="a"/>
    <w:link w:val="ac"/>
    <w:rsid w:val="00251439"/>
    <w:pPr>
      <w:widowControl w:val="0"/>
      <w:suppressAutoHyphens/>
      <w:spacing w:after="120"/>
    </w:pPr>
    <w:rPr>
      <w:rFonts w:ascii="Arial" w:eastAsia="Lucida Sans Unicode" w:hAnsi="Arial"/>
      <w:kern w:val="1"/>
      <w:sz w:val="20"/>
      <w:lang w:eastAsia="en-US"/>
    </w:rPr>
  </w:style>
  <w:style w:type="character" w:customStyle="1" w:styleId="ac">
    <w:name w:val="Основной текст Знак"/>
    <w:link w:val="ab"/>
    <w:rsid w:val="00251439"/>
    <w:rPr>
      <w:rFonts w:ascii="Arial" w:eastAsia="Lucida Sans Unicode" w:hAnsi="Arial"/>
      <w:kern w:val="1"/>
      <w:szCs w:val="24"/>
      <w:lang w:eastAsia="en-US"/>
    </w:rPr>
  </w:style>
  <w:style w:type="paragraph" w:styleId="ad">
    <w:name w:val="Body Text Indent"/>
    <w:basedOn w:val="a"/>
    <w:link w:val="ae"/>
    <w:uiPriority w:val="99"/>
    <w:unhideWhenUsed/>
    <w:rsid w:val="00376DDE"/>
    <w:pPr>
      <w:widowControl w:val="0"/>
      <w:autoSpaceDE w:val="0"/>
      <w:autoSpaceDN w:val="0"/>
      <w:adjustRightInd w:val="0"/>
      <w:spacing w:after="120"/>
      <w:ind w:left="283"/>
    </w:pPr>
    <w:rPr>
      <w:rFonts w:ascii="Arial" w:hAnsi="Arial"/>
      <w:sz w:val="20"/>
      <w:szCs w:val="20"/>
    </w:rPr>
  </w:style>
  <w:style w:type="character" w:customStyle="1" w:styleId="ae">
    <w:name w:val="Основной текст с отступом Знак"/>
    <w:basedOn w:val="a0"/>
    <w:link w:val="ad"/>
    <w:uiPriority w:val="99"/>
    <w:rsid w:val="00376DDE"/>
    <w:rPr>
      <w:rFonts w:ascii="Arial" w:eastAsia="Times New Roman" w:hAnsi="Arial"/>
    </w:rPr>
  </w:style>
  <w:style w:type="paragraph" w:styleId="af">
    <w:name w:val="List Paragraph"/>
    <w:aliases w:val="- список"/>
    <w:basedOn w:val="a"/>
    <w:link w:val="af0"/>
    <w:uiPriority w:val="34"/>
    <w:qFormat/>
    <w:rsid w:val="00965BF8"/>
    <w:pPr>
      <w:ind w:left="720"/>
      <w:contextualSpacing/>
    </w:pPr>
  </w:style>
  <w:style w:type="paragraph" w:customStyle="1" w:styleId="ConsPlusNormal">
    <w:name w:val="ConsPlusNormal"/>
    <w:link w:val="ConsPlusNormal0"/>
    <w:rsid w:val="005B75EA"/>
    <w:pPr>
      <w:widowControl w:val="0"/>
      <w:autoSpaceDE w:val="0"/>
      <w:autoSpaceDN w:val="0"/>
    </w:pPr>
    <w:rPr>
      <w:rFonts w:eastAsia="Times New Roman" w:cs="Calibri"/>
      <w:sz w:val="22"/>
    </w:rPr>
  </w:style>
  <w:style w:type="character" w:customStyle="1" w:styleId="af0">
    <w:name w:val="Абзац списка Знак"/>
    <w:aliases w:val="- список Знак"/>
    <w:basedOn w:val="a0"/>
    <w:link w:val="af"/>
    <w:uiPriority w:val="34"/>
    <w:locked/>
    <w:rsid w:val="007239A4"/>
    <w:rPr>
      <w:rFonts w:ascii="Times New Roman" w:eastAsia="Times New Roman" w:hAnsi="Times New Roman"/>
      <w:sz w:val="24"/>
      <w:szCs w:val="24"/>
    </w:rPr>
  </w:style>
  <w:style w:type="character" w:customStyle="1" w:styleId="aa">
    <w:name w:val="Обычный (веб) Знак"/>
    <w:aliases w:val="Обычный (Web) Знак Знак,Обычный (Web) Знак1,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
    <w:link w:val="a9"/>
    <w:uiPriority w:val="99"/>
    <w:locked/>
    <w:rsid w:val="00946CD0"/>
    <w:rPr>
      <w:rFonts w:ascii="Times New Roman" w:eastAsia="Times New Roman" w:hAnsi="Times New Roman"/>
      <w:sz w:val="24"/>
      <w:szCs w:val="24"/>
    </w:rPr>
  </w:style>
  <w:style w:type="paragraph" w:styleId="af1">
    <w:name w:val="No Spacing"/>
    <w:link w:val="af2"/>
    <w:uiPriority w:val="1"/>
    <w:qFormat/>
    <w:rsid w:val="00E74762"/>
    <w:rPr>
      <w:sz w:val="22"/>
      <w:szCs w:val="22"/>
      <w:lang w:eastAsia="en-US"/>
    </w:rPr>
  </w:style>
  <w:style w:type="character" w:customStyle="1" w:styleId="af2">
    <w:name w:val="Без интервала Знак"/>
    <w:basedOn w:val="a0"/>
    <w:link w:val="af1"/>
    <w:uiPriority w:val="1"/>
    <w:rsid w:val="00E74762"/>
    <w:rPr>
      <w:sz w:val="22"/>
      <w:szCs w:val="22"/>
      <w:lang w:eastAsia="en-US"/>
    </w:rPr>
  </w:style>
  <w:style w:type="paragraph" w:customStyle="1" w:styleId="western">
    <w:name w:val="western"/>
    <w:basedOn w:val="a"/>
    <w:qFormat/>
    <w:rsid w:val="00161744"/>
    <w:pPr>
      <w:spacing w:before="100" w:beforeAutospacing="1" w:after="119" w:line="102" w:lineRule="atLeast"/>
      <w:jc w:val="right"/>
    </w:pPr>
    <w:rPr>
      <w:rFonts w:ascii="Arial" w:hAnsi="Arial" w:cs="Arial"/>
    </w:rPr>
  </w:style>
  <w:style w:type="character" w:customStyle="1" w:styleId="normaltextrun">
    <w:name w:val="normaltextrun"/>
    <w:basedOn w:val="a0"/>
    <w:rsid w:val="00CD65C3"/>
  </w:style>
  <w:style w:type="paragraph" w:customStyle="1" w:styleId="paragraph">
    <w:name w:val="paragraph"/>
    <w:basedOn w:val="a"/>
    <w:rsid w:val="00CD65C3"/>
    <w:pPr>
      <w:spacing w:before="100" w:beforeAutospacing="1" w:after="100" w:afterAutospacing="1"/>
    </w:pPr>
  </w:style>
  <w:style w:type="character" w:customStyle="1" w:styleId="ConsPlusNormal0">
    <w:name w:val="ConsPlusNormal Знак"/>
    <w:link w:val="ConsPlusNormal"/>
    <w:locked/>
    <w:rsid w:val="00ED10F7"/>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C4"/>
    <w:rPr>
      <w:rFonts w:ascii="Times New Roman" w:eastAsia="Times New Roman" w:hAnsi="Times New Roman"/>
      <w:sz w:val="24"/>
      <w:szCs w:val="24"/>
    </w:rPr>
  </w:style>
  <w:style w:type="paragraph" w:styleId="2">
    <w:name w:val="heading 2"/>
    <w:basedOn w:val="a"/>
    <w:next w:val="a"/>
    <w:link w:val="20"/>
    <w:uiPriority w:val="9"/>
    <w:unhideWhenUsed/>
    <w:qFormat/>
    <w:rsid w:val="00EA610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D00C4"/>
    <w:rPr>
      <w:rFonts w:ascii="Calibri" w:eastAsia="Calibri" w:hAnsi="Calibri"/>
      <w:sz w:val="20"/>
      <w:szCs w:val="21"/>
    </w:rPr>
  </w:style>
  <w:style w:type="character" w:customStyle="1" w:styleId="a4">
    <w:name w:val="Текст Знак"/>
    <w:link w:val="a3"/>
    <w:uiPriority w:val="99"/>
    <w:rsid w:val="008D00C4"/>
    <w:rPr>
      <w:rFonts w:ascii="Calibri" w:eastAsia="Calibri" w:hAnsi="Calibri" w:cs="Times New Roman"/>
      <w:szCs w:val="21"/>
    </w:rPr>
  </w:style>
  <w:style w:type="paragraph" w:styleId="a5">
    <w:name w:val="Balloon Text"/>
    <w:basedOn w:val="a"/>
    <w:link w:val="a6"/>
    <w:uiPriority w:val="99"/>
    <w:semiHidden/>
    <w:unhideWhenUsed/>
    <w:rsid w:val="008D00C4"/>
    <w:rPr>
      <w:rFonts w:ascii="Tahoma" w:hAnsi="Tahoma"/>
      <w:sz w:val="16"/>
      <w:szCs w:val="16"/>
    </w:rPr>
  </w:style>
  <w:style w:type="character" w:customStyle="1" w:styleId="a6">
    <w:name w:val="Текст выноски Знак"/>
    <w:link w:val="a5"/>
    <w:uiPriority w:val="99"/>
    <w:semiHidden/>
    <w:rsid w:val="008D00C4"/>
    <w:rPr>
      <w:rFonts w:ascii="Tahoma" w:eastAsia="Times New Roman" w:hAnsi="Tahoma" w:cs="Tahoma"/>
      <w:sz w:val="16"/>
      <w:szCs w:val="16"/>
      <w:lang w:eastAsia="ru-RU"/>
    </w:rPr>
  </w:style>
  <w:style w:type="character" w:styleId="a7">
    <w:name w:val="Hyperlink"/>
    <w:unhideWhenUsed/>
    <w:rsid w:val="00282216"/>
    <w:rPr>
      <w:color w:val="0000FF"/>
      <w:u w:val="single"/>
    </w:rPr>
  </w:style>
  <w:style w:type="table" w:styleId="a8">
    <w:name w:val="Table Grid"/>
    <w:basedOn w:val="a1"/>
    <w:uiPriority w:val="59"/>
    <w:rsid w:val="002E0CB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aliases w:val="Обычный (Web) Знак,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a"/>
    <w:uiPriority w:val="99"/>
    <w:unhideWhenUsed/>
    <w:qFormat/>
    <w:rsid w:val="00CC0AB9"/>
  </w:style>
  <w:style w:type="character" w:customStyle="1" w:styleId="20">
    <w:name w:val="Заголовок 2 Знак"/>
    <w:link w:val="2"/>
    <w:uiPriority w:val="9"/>
    <w:rsid w:val="00EA610C"/>
    <w:rPr>
      <w:rFonts w:ascii="Cambria" w:eastAsia="Times New Roman" w:hAnsi="Cambria" w:cs="Times New Roman"/>
      <w:b/>
      <w:bCs/>
      <w:i/>
      <w:iCs/>
      <w:sz w:val="28"/>
      <w:szCs w:val="28"/>
    </w:rPr>
  </w:style>
  <w:style w:type="paragraph" w:styleId="ab">
    <w:name w:val="Body Text"/>
    <w:basedOn w:val="a"/>
    <w:link w:val="ac"/>
    <w:rsid w:val="00251439"/>
    <w:pPr>
      <w:widowControl w:val="0"/>
      <w:suppressAutoHyphens/>
      <w:spacing w:after="120"/>
    </w:pPr>
    <w:rPr>
      <w:rFonts w:ascii="Arial" w:eastAsia="Lucida Sans Unicode" w:hAnsi="Arial"/>
      <w:kern w:val="1"/>
      <w:sz w:val="20"/>
      <w:lang w:eastAsia="en-US"/>
    </w:rPr>
  </w:style>
  <w:style w:type="character" w:customStyle="1" w:styleId="ac">
    <w:name w:val="Основной текст Знак"/>
    <w:link w:val="ab"/>
    <w:rsid w:val="00251439"/>
    <w:rPr>
      <w:rFonts w:ascii="Arial" w:eastAsia="Lucida Sans Unicode" w:hAnsi="Arial"/>
      <w:kern w:val="1"/>
      <w:szCs w:val="24"/>
      <w:lang w:eastAsia="en-US"/>
    </w:rPr>
  </w:style>
  <w:style w:type="paragraph" w:styleId="ad">
    <w:name w:val="Body Text Indent"/>
    <w:basedOn w:val="a"/>
    <w:link w:val="ae"/>
    <w:uiPriority w:val="99"/>
    <w:unhideWhenUsed/>
    <w:rsid w:val="00376DDE"/>
    <w:pPr>
      <w:widowControl w:val="0"/>
      <w:autoSpaceDE w:val="0"/>
      <w:autoSpaceDN w:val="0"/>
      <w:adjustRightInd w:val="0"/>
      <w:spacing w:after="120"/>
      <w:ind w:left="283"/>
    </w:pPr>
    <w:rPr>
      <w:rFonts w:ascii="Arial" w:hAnsi="Arial"/>
      <w:sz w:val="20"/>
      <w:szCs w:val="20"/>
    </w:rPr>
  </w:style>
  <w:style w:type="character" w:customStyle="1" w:styleId="ae">
    <w:name w:val="Основной текст с отступом Знак"/>
    <w:basedOn w:val="a0"/>
    <w:link w:val="ad"/>
    <w:uiPriority w:val="99"/>
    <w:rsid w:val="00376DDE"/>
    <w:rPr>
      <w:rFonts w:ascii="Arial" w:eastAsia="Times New Roman" w:hAnsi="Arial"/>
    </w:rPr>
  </w:style>
  <w:style w:type="paragraph" w:styleId="af">
    <w:name w:val="List Paragraph"/>
    <w:aliases w:val="- список"/>
    <w:basedOn w:val="a"/>
    <w:link w:val="af0"/>
    <w:uiPriority w:val="34"/>
    <w:qFormat/>
    <w:rsid w:val="00965BF8"/>
    <w:pPr>
      <w:ind w:left="720"/>
      <w:contextualSpacing/>
    </w:pPr>
  </w:style>
  <w:style w:type="paragraph" w:customStyle="1" w:styleId="ConsPlusNormal">
    <w:name w:val="ConsPlusNormal"/>
    <w:link w:val="ConsPlusNormal0"/>
    <w:rsid w:val="005B75EA"/>
    <w:pPr>
      <w:widowControl w:val="0"/>
      <w:autoSpaceDE w:val="0"/>
      <w:autoSpaceDN w:val="0"/>
    </w:pPr>
    <w:rPr>
      <w:rFonts w:eastAsia="Times New Roman" w:cs="Calibri"/>
      <w:sz w:val="22"/>
    </w:rPr>
  </w:style>
  <w:style w:type="character" w:customStyle="1" w:styleId="af0">
    <w:name w:val="Абзац списка Знак"/>
    <w:aliases w:val="- список Знак"/>
    <w:basedOn w:val="a0"/>
    <w:link w:val="af"/>
    <w:uiPriority w:val="34"/>
    <w:locked/>
    <w:rsid w:val="007239A4"/>
    <w:rPr>
      <w:rFonts w:ascii="Times New Roman" w:eastAsia="Times New Roman" w:hAnsi="Times New Roman"/>
      <w:sz w:val="24"/>
      <w:szCs w:val="24"/>
    </w:rPr>
  </w:style>
  <w:style w:type="character" w:customStyle="1" w:styleId="aa">
    <w:name w:val="Обычный (веб) Знак"/>
    <w:aliases w:val="Обычный (Web) Знак Знак,Обычный (Web) Знак1,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
    <w:link w:val="a9"/>
    <w:uiPriority w:val="99"/>
    <w:locked/>
    <w:rsid w:val="00946CD0"/>
    <w:rPr>
      <w:rFonts w:ascii="Times New Roman" w:eastAsia="Times New Roman" w:hAnsi="Times New Roman"/>
      <w:sz w:val="24"/>
      <w:szCs w:val="24"/>
    </w:rPr>
  </w:style>
  <w:style w:type="paragraph" w:styleId="af1">
    <w:name w:val="No Spacing"/>
    <w:link w:val="af2"/>
    <w:uiPriority w:val="1"/>
    <w:qFormat/>
    <w:rsid w:val="00E74762"/>
    <w:rPr>
      <w:sz w:val="22"/>
      <w:szCs w:val="22"/>
      <w:lang w:eastAsia="en-US"/>
    </w:rPr>
  </w:style>
  <w:style w:type="character" w:customStyle="1" w:styleId="af2">
    <w:name w:val="Без интервала Знак"/>
    <w:basedOn w:val="a0"/>
    <w:link w:val="af1"/>
    <w:uiPriority w:val="1"/>
    <w:rsid w:val="00E74762"/>
    <w:rPr>
      <w:sz w:val="22"/>
      <w:szCs w:val="22"/>
      <w:lang w:eastAsia="en-US"/>
    </w:rPr>
  </w:style>
  <w:style w:type="paragraph" w:customStyle="1" w:styleId="western">
    <w:name w:val="western"/>
    <w:basedOn w:val="a"/>
    <w:qFormat/>
    <w:rsid w:val="00161744"/>
    <w:pPr>
      <w:spacing w:before="100" w:beforeAutospacing="1" w:after="119" w:line="102" w:lineRule="atLeast"/>
      <w:jc w:val="right"/>
    </w:pPr>
    <w:rPr>
      <w:rFonts w:ascii="Arial" w:hAnsi="Arial" w:cs="Arial"/>
    </w:rPr>
  </w:style>
  <w:style w:type="character" w:customStyle="1" w:styleId="normaltextrun">
    <w:name w:val="normaltextrun"/>
    <w:basedOn w:val="a0"/>
    <w:rsid w:val="00CD65C3"/>
  </w:style>
  <w:style w:type="paragraph" w:customStyle="1" w:styleId="paragraph">
    <w:name w:val="paragraph"/>
    <w:basedOn w:val="a"/>
    <w:rsid w:val="00CD65C3"/>
    <w:pPr>
      <w:spacing w:before="100" w:beforeAutospacing="1" w:after="100" w:afterAutospacing="1"/>
    </w:pPr>
  </w:style>
  <w:style w:type="character" w:customStyle="1" w:styleId="ConsPlusNormal0">
    <w:name w:val="ConsPlusNormal Знак"/>
    <w:link w:val="ConsPlusNormal"/>
    <w:locked/>
    <w:rsid w:val="00ED10F7"/>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2537">
      <w:bodyDiv w:val="1"/>
      <w:marLeft w:val="0"/>
      <w:marRight w:val="0"/>
      <w:marTop w:val="0"/>
      <w:marBottom w:val="0"/>
      <w:divBdr>
        <w:top w:val="none" w:sz="0" w:space="0" w:color="auto"/>
        <w:left w:val="none" w:sz="0" w:space="0" w:color="auto"/>
        <w:bottom w:val="none" w:sz="0" w:space="0" w:color="auto"/>
        <w:right w:val="none" w:sz="0" w:space="0" w:color="auto"/>
      </w:divBdr>
    </w:div>
    <w:div w:id="1812677399">
      <w:bodyDiv w:val="1"/>
      <w:marLeft w:val="0"/>
      <w:marRight w:val="0"/>
      <w:marTop w:val="0"/>
      <w:marBottom w:val="0"/>
      <w:divBdr>
        <w:top w:val="none" w:sz="0" w:space="0" w:color="auto"/>
        <w:left w:val="none" w:sz="0" w:space="0" w:color="auto"/>
        <w:bottom w:val="none" w:sz="0" w:space="0" w:color="auto"/>
        <w:right w:val="none" w:sz="0" w:space="0" w:color="auto"/>
      </w:divBdr>
      <w:divsChild>
        <w:div w:id="744306175">
          <w:marLeft w:val="0"/>
          <w:marRight w:val="0"/>
          <w:marTop w:val="0"/>
          <w:marBottom w:val="0"/>
          <w:divBdr>
            <w:top w:val="none" w:sz="0" w:space="0" w:color="auto"/>
            <w:left w:val="none" w:sz="0" w:space="0" w:color="auto"/>
            <w:bottom w:val="none" w:sz="0" w:space="0" w:color="auto"/>
            <w:right w:val="none" w:sz="0" w:space="0" w:color="auto"/>
          </w:divBdr>
          <w:divsChild>
            <w:div w:id="1756391342">
              <w:marLeft w:val="0"/>
              <w:marRight w:val="0"/>
              <w:marTop w:val="0"/>
              <w:marBottom w:val="0"/>
              <w:divBdr>
                <w:top w:val="none" w:sz="0" w:space="0" w:color="auto"/>
                <w:left w:val="none" w:sz="0" w:space="0" w:color="auto"/>
                <w:bottom w:val="none" w:sz="0" w:space="0" w:color="auto"/>
                <w:right w:val="none" w:sz="0" w:space="0" w:color="auto"/>
              </w:divBdr>
            </w:div>
          </w:divsChild>
        </w:div>
        <w:div w:id="1238441572">
          <w:marLeft w:val="0"/>
          <w:marRight w:val="0"/>
          <w:marTop w:val="0"/>
          <w:marBottom w:val="0"/>
          <w:divBdr>
            <w:top w:val="none" w:sz="0" w:space="0" w:color="auto"/>
            <w:left w:val="none" w:sz="0" w:space="0" w:color="auto"/>
            <w:bottom w:val="none" w:sz="0" w:space="0" w:color="auto"/>
            <w:right w:val="none" w:sz="0" w:space="0" w:color="auto"/>
          </w:divBdr>
          <w:divsChild>
            <w:div w:id="151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3452">
      <w:bodyDiv w:val="1"/>
      <w:marLeft w:val="0"/>
      <w:marRight w:val="0"/>
      <w:marTop w:val="0"/>
      <w:marBottom w:val="0"/>
      <w:divBdr>
        <w:top w:val="none" w:sz="0" w:space="0" w:color="auto"/>
        <w:left w:val="none" w:sz="0" w:space="0" w:color="auto"/>
        <w:bottom w:val="none" w:sz="0" w:space="0" w:color="auto"/>
        <w:right w:val="none" w:sz="0" w:space="0" w:color="auto"/>
      </w:divBdr>
    </w:div>
    <w:div w:id="19651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Е. Иванов</dc:creator>
  <cp:lastModifiedBy>Бухтоярова Любовь Федоровна</cp:lastModifiedBy>
  <cp:revision>3</cp:revision>
  <cp:lastPrinted>2023-02-01T10:32:00Z</cp:lastPrinted>
  <dcterms:created xsi:type="dcterms:W3CDTF">2023-02-28T11:27:00Z</dcterms:created>
  <dcterms:modified xsi:type="dcterms:W3CDTF">2023-02-28T11:27:00Z</dcterms:modified>
</cp:coreProperties>
</file>