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FD" w:rsidRPr="00710BC0" w:rsidRDefault="00140BFD" w:rsidP="00140BFD">
      <w:pPr>
        <w:jc w:val="center"/>
        <w:rPr>
          <w:b/>
          <w:sz w:val="28"/>
          <w:szCs w:val="28"/>
        </w:rPr>
      </w:pPr>
      <w:r w:rsidRPr="00710BC0">
        <w:rPr>
          <w:b/>
          <w:sz w:val="28"/>
          <w:szCs w:val="28"/>
        </w:rPr>
        <w:t>Технологическая схема № 8</w:t>
      </w:r>
    </w:p>
    <w:p w:rsidR="00140BFD" w:rsidRPr="00710BC0" w:rsidRDefault="00140BFD" w:rsidP="00140BFD">
      <w:pPr>
        <w:jc w:val="center"/>
        <w:rPr>
          <w:sz w:val="28"/>
          <w:szCs w:val="28"/>
        </w:rPr>
      </w:pPr>
      <w:r w:rsidRPr="00710BC0">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140BFD" w:rsidRPr="00710BC0" w:rsidRDefault="00140BFD" w:rsidP="00140BFD">
      <w:pPr>
        <w:tabs>
          <w:tab w:val="left" w:pos="1310"/>
        </w:tabs>
        <w:ind w:left="-284"/>
        <w:jc w:val="center"/>
        <w:rPr>
          <w:sz w:val="28"/>
          <w:szCs w:val="28"/>
        </w:rPr>
      </w:pPr>
      <w:r w:rsidRPr="00710BC0">
        <w:rPr>
          <w:sz w:val="28"/>
          <w:szCs w:val="28"/>
        </w:rPr>
        <w:t>«Предоставление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Pr="00710BC0">
        <w:rPr>
          <w:iCs/>
          <w:sz w:val="28"/>
          <w:szCs w:val="28"/>
        </w:rPr>
        <w:t>»</w:t>
      </w:r>
    </w:p>
    <w:p w:rsidR="00140BFD" w:rsidRPr="00710BC0" w:rsidRDefault="00140BFD" w:rsidP="00140BFD">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76"/>
        <w:gridCol w:w="953"/>
        <w:gridCol w:w="4793"/>
        <w:gridCol w:w="1593"/>
      </w:tblGrid>
      <w:tr w:rsidR="00140BFD" w:rsidRPr="00710BC0" w:rsidTr="009D0F8F">
        <w:trPr>
          <w:trHeight w:val="249"/>
        </w:trPr>
        <w:tc>
          <w:tcPr>
            <w:tcW w:w="9747" w:type="dxa"/>
            <w:gridSpan w:val="5"/>
          </w:tcPr>
          <w:p w:rsidR="00140BFD" w:rsidRPr="00710BC0" w:rsidRDefault="00140BFD" w:rsidP="00140BFD">
            <w:pPr>
              <w:numPr>
                <w:ilvl w:val="0"/>
                <w:numId w:val="1"/>
              </w:numPr>
              <w:contextualSpacing/>
              <w:rPr>
                <w:rFonts w:eastAsia="Calibri"/>
              </w:rPr>
            </w:pPr>
            <w:r w:rsidRPr="00710BC0">
              <w:rPr>
                <w:rFonts w:eastAsia="Calibri"/>
              </w:rPr>
              <w:t>Общие сведения об услуге</w:t>
            </w:r>
          </w:p>
        </w:tc>
      </w:tr>
      <w:tr w:rsidR="00140BFD" w:rsidRPr="00710BC0" w:rsidTr="009D0F8F">
        <w:tc>
          <w:tcPr>
            <w:tcW w:w="3361" w:type="dxa"/>
            <w:gridSpan w:val="3"/>
          </w:tcPr>
          <w:p w:rsidR="00140BFD" w:rsidRPr="00710BC0" w:rsidRDefault="00140BFD"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386" w:type="dxa"/>
            <w:gridSpan w:val="2"/>
          </w:tcPr>
          <w:p w:rsidR="00140BFD" w:rsidRPr="00710BC0" w:rsidRDefault="00140BFD" w:rsidP="009D0F8F">
            <w:pPr>
              <w:ind w:left="142"/>
              <w:jc w:val="both"/>
            </w:pPr>
            <w:r w:rsidRPr="00710BC0">
              <w:t>Министерство социального развития Оренбургской области</w:t>
            </w:r>
          </w:p>
        </w:tc>
      </w:tr>
      <w:tr w:rsidR="00140BFD" w:rsidRPr="00710BC0" w:rsidTr="009D0F8F">
        <w:tc>
          <w:tcPr>
            <w:tcW w:w="3361" w:type="dxa"/>
            <w:gridSpan w:val="3"/>
          </w:tcPr>
          <w:p w:rsidR="00140BFD" w:rsidRPr="00710BC0" w:rsidRDefault="00140BFD" w:rsidP="009D0F8F">
            <w:pPr>
              <w:ind w:left="142"/>
              <w:jc w:val="both"/>
            </w:pPr>
            <w:r w:rsidRPr="00710BC0">
              <w:t>Полное наименование услуги</w:t>
            </w:r>
          </w:p>
        </w:tc>
        <w:tc>
          <w:tcPr>
            <w:tcW w:w="6386" w:type="dxa"/>
            <w:gridSpan w:val="2"/>
          </w:tcPr>
          <w:p w:rsidR="00140BFD" w:rsidRPr="00710BC0" w:rsidRDefault="00140BFD" w:rsidP="009D0F8F">
            <w:pPr>
              <w:ind w:left="142"/>
              <w:jc w:val="both"/>
            </w:pPr>
            <w:r w:rsidRPr="00710BC0">
              <w:t>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 ли его части</w:t>
            </w:r>
          </w:p>
        </w:tc>
      </w:tr>
      <w:tr w:rsidR="00140BFD" w:rsidRPr="00710BC0" w:rsidTr="009D0F8F">
        <w:tc>
          <w:tcPr>
            <w:tcW w:w="3361" w:type="dxa"/>
            <w:gridSpan w:val="3"/>
          </w:tcPr>
          <w:p w:rsidR="00140BFD" w:rsidRPr="00710BC0" w:rsidRDefault="00140BFD" w:rsidP="009D0F8F">
            <w:pPr>
              <w:ind w:left="142"/>
              <w:jc w:val="both"/>
            </w:pPr>
            <w:r w:rsidRPr="00710BC0">
              <w:t>Краткое наименование услуги</w:t>
            </w:r>
          </w:p>
        </w:tc>
        <w:tc>
          <w:tcPr>
            <w:tcW w:w="6386" w:type="dxa"/>
            <w:gridSpan w:val="2"/>
          </w:tcPr>
          <w:p w:rsidR="00140BFD" w:rsidRPr="00710BC0" w:rsidRDefault="00140BFD" w:rsidP="009D0F8F">
            <w:pPr>
              <w:ind w:left="142"/>
              <w:jc w:val="both"/>
            </w:pPr>
            <w:r w:rsidRPr="00710BC0">
              <w:t>Отсутствует</w:t>
            </w:r>
          </w:p>
        </w:tc>
      </w:tr>
      <w:tr w:rsidR="00140BFD" w:rsidRPr="00710BC0" w:rsidTr="009D0F8F">
        <w:tc>
          <w:tcPr>
            <w:tcW w:w="3361" w:type="dxa"/>
            <w:gridSpan w:val="3"/>
          </w:tcPr>
          <w:p w:rsidR="00140BFD" w:rsidRPr="00710BC0" w:rsidRDefault="00140BFD" w:rsidP="009D0F8F">
            <w:pPr>
              <w:ind w:left="142"/>
              <w:jc w:val="both"/>
            </w:pPr>
            <w:r w:rsidRPr="00710BC0">
              <w:t>Перечень подуслуг в рамках услуги</w:t>
            </w:r>
          </w:p>
        </w:tc>
        <w:tc>
          <w:tcPr>
            <w:tcW w:w="6386" w:type="dxa"/>
            <w:gridSpan w:val="2"/>
          </w:tcPr>
          <w:p w:rsidR="00140BFD" w:rsidRPr="00710BC0" w:rsidRDefault="00140BFD" w:rsidP="009D0F8F">
            <w:pPr>
              <w:ind w:left="142"/>
              <w:jc w:val="both"/>
            </w:pPr>
            <w:r w:rsidRPr="00710BC0">
              <w:t>Отсутствует</w:t>
            </w:r>
          </w:p>
        </w:tc>
      </w:tr>
      <w:tr w:rsidR="00140BFD" w:rsidRPr="00710BC0" w:rsidTr="009D0F8F">
        <w:trPr>
          <w:trHeight w:val="1755"/>
        </w:trPr>
        <w:tc>
          <w:tcPr>
            <w:tcW w:w="3361" w:type="dxa"/>
            <w:gridSpan w:val="3"/>
            <w:vMerge w:val="restart"/>
          </w:tcPr>
          <w:p w:rsidR="00140BFD" w:rsidRPr="00710BC0" w:rsidRDefault="00140BFD" w:rsidP="009D0F8F">
            <w:pPr>
              <w:ind w:left="142"/>
              <w:jc w:val="both"/>
            </w:pPr>
            <w:r w:rsidRPr="00710BC0">
              <w:t>Нормативно-правовая база предоставления услуги</w:t>
            </w:r>
          </w:p>
        </w:tc>
        <w:tc>
          <w:tcPr>
            <w:tcW w:w="6386" w:type="dxa"/>
            <w:gridSpan w:val="2"/>
          </w:tcPr>
          <w:p w:rsidR="00140BFD" w:rsidRPr="00710BC0" w:rsidRDefault="00140BFD" w:rsidP="009D0F8F">
            <w:pPr>
              <w:tabs>
                <w:tab w:val="left" w:pos="1310"/>
              </w:tabs>
              <w:jc w:val="both"/>
            </w:pPr>
            <w:r w:rsidRPr="00710BC0">
              <w:t xml:space="preserve">Приказ министерства социального развития Оренбургской области </w:t>
            </w:r>
            <w:r w:rsidRPr="00710BC0">
              <w:rPr>
                <w:rFonts w:eastAsia="Calibri"/>
              </w:rPr>
              <w:t xml:space="preserve">от 16.01.2018 № 14 «Об утверждении административного регламента предоставления государственной услуги: </w:t>
            </w:r>
            <w:r w:rsidRPr="00710BC0">
              <w:t>«Предоставление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Pr="00710BC0">
              <w:rPr>
                <w:iCs/>
              </w:rPr>
              <w:t>»</w:t>
            </w:r>
          </w:p>
        </w:tc>
      </w:tr>
      <w:tr w:rsidR="00140BFD" w:rsidRPr="00710BC0" w:rsidTr="009D0F8F">
        <w:trPr>
          <w:trHeight w:val="850"/>
        </w:trPr>
        <w:tc>
          <w:tcPr>
            <w:tcW w:w="3361" w:type="dxa"/>
            <w:gridSpan w:val="3"/>
            <w:vMerge/>
          </w:tcPr>
          <w:p w:rsidR="00140BFD" w:rsidRPr="00710BC0" w:rsidRDefault="00140BFD" w:rsidP="009D0F8F">
            <w:pPr>
              <w:ind w:left="142"/>
              <w:jc w:val="both"/>
            </w:pPr>
          </w:p>
        </w:tc>
        <w:tc>
          <w:tcPr>
            <w:tcW w:w="6386" w:type="dxa"/>
            <w:gridSpan w:val="2"/>
          </w:tcPr>
          <w:p w:rsidR="00140BFD" w:rsidRPr="00710BC0" w:rsidRDefault="00140BFD" w:rsidP="009D0F8F">
            <w:pPr>
              <w:jc w:val="both"/>
            </w:pPr>
            <w:hyperlink r:id="rId5" w:history="1">
              <w:r w:rsidRPr="00710BC0">
                <w:rPr>
                  <w:rFonts w:eastAsia="Calibri"/>
                </w:rPr>
                <w:t>Постановление</w:t>
              </w:r>
            </w:hyperlink>
            <w:r w:rsidRPr="00710BC0">
              <w:t xml:space="preserve"> Правительства Оренбургской области                      от 27.07.2011 № 652-п «О порядке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(Газета «Оренбуржье» от 02.08.2011 № 116, ИПО Гарант)</w:t>
            </w:r>
          </w:p>
        </w:tc>
      </w:tr>
      <w:tr w:rsidR="00140BFD" w:rsidRPr="00710BC0" w:rsidTr="009D0F8F">
        <w:trPr>
          <w:trHeight w:val="850"/>
        </w:trPr>
        <w:tc>
          <w:tcPr>
            <w:tcW w:w="3361" w:type="dxa"/>
            <w:gridSpan w:val="3"/>
            <w:vMerge/>
          </w:tcPr>
          <w:p w:rsidR="00140BFD" w:rsidRPr="00710BC0" w:rsidRDefault="00140BFD" w:rsidP="009D0F8F">
            <w:pPr>
              <w:ind w:left="142"/>
              <w:jc w:val="both"/>
            </w:pPr>
          </w:p>
        </w:tc>
        <w:tc>
          <w:tcPr>
            <w:tcW w:w="6386" w:type="dxa"/>
            <w:gridSpan w:val="2"/>
          </w:tcPr>
          <w:p w:rsidR="00140BFD" w:rsidRPr="00710BC0" w:rsidRDefault="00140BFD" w:rsidP="009D0F8F">
            <w:pPr>
              <w:jc w:val="both"/>
            </w:pPr>
            <w:r w:rsidRPr="00710BC0">
              <w:t>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tc>
      </w:tr>
      <w:tr w:rsidR="00140BFD" w:rsidRPr="00710BC0" w:rsidTr="009D0F8F">
        <w:trPr>
          <w:trHeight w:val="850"/>
        </w:trPr>
        <w:tc>
          <w:tcPr>
            <w:tcW w:w="3361" w:type="dxa"/>
            <w:gridSpan w:val="3"/>
            <w:vMerge/>
          </w:tcPr>
          <w:p w:rsidR="00140BFD" w:rsidRPr="00710BC0" w:rsidRDefault="00140BFD" w:rsidP="009D0F8F">
            <w:pPr>
              <w:ind w:left="142"/>
              <w:jc w:val="both"/>
            </w:pPr>
          </w:p>
        </w:tc>
        <w:tc>
          <w:tcPr>
            <w:tcW w:w="6386" w:type="dxa"/>
            <w:gridSpan w:val="2"/>
          </w:tcPr>
          <w:p w:rsidR="00140BFD" w:rsidRPr="00710BC0" w:rsidRDefault="00140BFD" w:rsidP="009D0F8F">
            <w:pPr>
              <w:jc w:val="both"/>
            </w:pPr>
            <w:r w:rsidRPr="00710BC0">
              <w:t>Федеральный закон от 27.07.2006 N 152-ФЗ «О персональных данных» («Российская газета», № 165, 29.07.2006, «Собрание законодательства РФ», 31.07.2006, N 31 (1 ч.), ст. 3451, «Парламентская газета», N 126 - 127, 03.08.2006)</w:t>
            </w:r>
          </w:p>
        </w:tc>
      </w:tr>
      <w:tr w:rsidR="00140BFD" w:rsidRPr="00710BC0" w:rsidTr="009D0F8F">
        <w:trPr>
          <w:trHeight w:val="416"/>
        </w:trPr>
        <w:tc>
          <w:tcPr>
            <w:tcW w:w="3361" w:type="dxa"/>
            <w:gridSpan w:val="3"/>
            <w:vMerge/>
          </w:tcPr>
          <w:p w:rsidR="00140BFD" w:rsidRPr="00710BC0" w:rsidRDefault="00140BFD" w:rsidP="009D0F8F">
            <w:pPr>
              <w:ind w:left="142"/>
              <w:jc w:val="both"/>
            </w:pPr>
          </w:p>
        </w:tc>
        <w:tc>
          <w:tcPr>
            <w:tcW w:w="6386" w:type="dxa"/>
            <w:gridSpan w:val="2"/>
          </w:tcPr>
          <w:p w:rsidR="00140BFD" w:rsidRPr="00710BC0" w:rsidRDefault="00140BFD" w:rsidP="009D0F8F">
            <w:pPr>
              <w:jc w:val="both"/>
            </w:pPr>
            <w:r w:rsidRPr="00710BC0">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N 13, 26.01.2012.)</w:t>
            </w:r>
          </w:p>
        </w:tc>
      </w:tr>
      <w:tr w:rsidR="00140BFD" w:rsidRPr="00710BC0" w:rsidTr="009D0F8F">
        <w:trPr>
          <w:trHeight w:val="70"/>
        </w:trPr>
        <w:tc>
          <w:tcPr>
            <w:tcW w:w="9747" w:type="dxa"/>
            <w:gridSpan w:val="5"/>
          </w:tcPr>
          <w:p w:rsidR="00140BFD" w:rsidRPr="00710BC0" w:rsidRDefault="00140BFD" w:rsidP="00140BFD">
            <w:pPr>
              <w:numPr>
                <w:ilvl w:val="0"/>
                <w:numId w:val="1"/>
              </w:numPr>
              <w:ind w:left="142"/>
              <w:contextualSpacing/>
              <w:jc w:val="center"/>
              <w:rPr>
                <w:rFonts w:eastAsia="Calibri"/>
              </w:rPr>
            </w:pPr>
            <w:r w:rsidRPr="00710BC0">
              <w:rPr>
                <w:rFonts w:eastAsia="Calibri"/>
              </w:rPr>
              <w:t>Сведения об услуге</w:t>
            </w:r>
          </w:p>
        </w:tc>
      </w:tr>
      <w:tr w:rsidR="00140BFD" w:rsidRPr="00710BC0" w:rsidTr="009D0F8F">
        <w:tc>
          <w:tcPr>
            <w:tcW w:w="3361" w:type="dxa"/>
            <w:gridSpan w:val="3"/>
          </w:tcPr>
          <w:p w:rsidR="00140BFD" w:rsidRPr="00710BC0" w:rsidRDefault="00140BFD" w:rsidP="009D0F8F">
            <w:pPr>
              <w:ind w:left="142"/>
              <w:jc w:val="both"/>
            </w:pPr>
            <w:r w:rsidRPr="00710BC0">
              <w:lastRenderedPageBreak/>
              <w:t>Срок предоставления</w:t>
            </w:r>
          </w:p>
        </w:tc>
        <w:tc>
          <w:tcPr>
            <w:tcW w:w="6386" w:type="dxa"/>
            <w:gridSpan w:val="2"/>
          </w:tcPr>
          <w:p w:rsidR="00140BFD" w:rsidRPr="00710BC0" w:rsidRDefault="00140BFD" w:rsidP="009D0F8F">
            <w:pPr>
              <w:shd w:val="clear" w:color="auto" w:fill="FFFFFF"/>
              <w:tabs>
                <w:tab w:val="left" w:pos="851"/>
              </w:tabs>
              <w:autoSpaceDE w:val="0"/>
              <w:autoSpaceDN w:val="0"/>
              <w:adjustRightInd w:val="0"/>
              <w:ind w:left="125"/>
              <w:jc w:val="both"/>
            </w:pPr>
            <w:r w:rsidRPr="00710BC0">
              <w:t>30 рабочих дней</w:t>
            </w:r>
          </w:p>
        </w:tc>
      </w:tr>
      <w:tr w:rsidR="00140BFD" w:rsidRPr="00710BC0" w:rsidTr="009D0F8F">
        <w:trPr>
          <w:trHeight w:val="1091"/>
        </w:trPr>
        <w:tc>
          <w:tcPr>
            <w:tcW w:w="3361" w:type="dxa"/>
            <w:gridSpan w:val="3"/>
          </w:tcPr>
          <w:p w:rsidR="00140BFD" w:rsidRPr="00710BC0" w:rsidRDefault="00140BFD" w:rsidP="009D0F8F">
            <w:pPr>
              <w:ind w:left="142"/>
              <w:jc w:val="both"/>
            </w:pPr>
            <w:r w:rsidRPr="00710BC0">
              <w:t>Документы, являющиеся результатом предоставления услуги</w:t>
            </w:r>
          </w:p>
        </w:tc>
        <w:tc>
          <w:tcPr>
            <w:tcW w:w="6386" w:type="dxa"/>
            <w:gridSpan w:val="2"/>
          </w:tcPr>
          <w:p w:rsidR="00140BFD" w:rsidRPr="00710BC0" w:rsidRDefault="00140BFD" w:rsidP="00140BFD">
            <w:pPr>
              <w:numPr>
                <w:ilvl w:val="0"/>
                <w:numId w:val="2"/>
              </w:numPr>
              <w:tabs>
                <w:tab w:val="left" w:pos="482"/>
                <w:tab w:val="left" w:pos="851"/>
              </w:tabs>
              <w:autoSpaceDE w:val="0"/>
              <w:autoSpaceDN w:val="0"/>
              <w:adjustRightInd w:val="0"/>
              <w:ind w:left="41" w:firstLine="0"/>
              <w:contextualSpacing/>
              <w:jc w:val="both"/>
              <w:rPr>
                <w:rFonts w:eastAsia="Calibri"/>
              </w:rPr>
            </w:pPr>
            <w:r w:rsidRPr="00710BC0">
              <w:rPr>
                <w:rFonts w:eastAsia="Calibri"/>
              </w:rPr>
              <w:t>Решение о предоставлении государственной услуги (Приложение № 2 к Технологической схеме);</w:t>
            </w:r>
          </w:p>
          <w:p w:rsidR="00140BFD" w:rsidRPr="00710BC0" w:rsidRDefault="00140BFD" w:rsidP="00140BFD">
            <w:pPr>
              <w:numPr>
                <w:ilvl w:val="0"/>
                <w:numId w:val="2"/>
              </w:numPr>
              <w:shd w:val="clear" w:color="auto" w:fill="FFFFFF"/>
              <w:tabs>
                <w:tab w:val="left" w:pos="142"/>
                <w:tab w:val="left" w:pos="175"/>
                <w:tab w:val="left" w:pos="482"/>
              </w:tabs>
              <w:autoSpaceDE w:val="0"/>
              <w:autoSpaceDN w:val="0"/>
              <w:adjustRightInd w:val="0"/>
              <w:spacing w:line="0" w:lineRule="atLeast"/>
              <w:ind w:left="125" w:hanging="84"/>
              <w:contextualSpacing/>
              <w:jc w:val="both"/>
              <w:rPr>
                <w:rFonts w:eastAsia="Calibri"/>
              </w:rPr>
            </w:pPr>
            <w:r w:rsidRPr="00710BC0">
              <w:rPr>
                <w:rFonts w:eastAsia="Calibri"/>
              </w:rPr>
              <w:t>Решение об отказе в предоставлении государственной услуги (Приложение № 3 к Технологической схеме 8).</w:t>
            </w:r>
          </w:p>
        </w:tc>
      </w:tr>
      <w:tr w:rsidR="00140BFD" w:rsidRPr="00710BC0" w:rsidTr="009D0F8F">
        <w:tc>
          <w:tcPr>
            <w:tcW w:w="3361" w:type="dxa"/>
            <w:gridSpan w:val="3"/>
          </w:tcPr>
          <w:p w:rsidR="00140BFD" w:rsidRPr="00710BC0" w:rsidRDefault="00140BFD" w:rsidP="009D0F8F">
            <w:pPr>
              <w:ind w:left="142"/>
              <w:jc w:val="both"/>
            </w:pPr>
            <w:r w:rsidRPr="00710BC0">
              <w:t>Способы получения документов, являющихся результатами предоставления услуги</w:t>
            </w:r>
          </w:p>
        </w:tc>
        <w:tc>
          <w:tcPr>
            <w:tcW w:w="6386" w:type="dxa"/>
            <w:gridSpan w:val="2"/>
          </w:tcPr>
          <w:p w:rsidR="00140BFD" w:rsidRPr="00710BC0" w:rsidRDefault="00140BFD" w:rsidP="00140BFD">
            <w:pPr>
              <w:pStyle w:val="a3"/>
              <w:numPr>
                <w:ilvl w:val="0"/>
                <w:numId w:val="4"/>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через МФЦ;</w:t>
            </w:r>
          </w:p>
          <w:p w:rsidR="00140BFD" w:rsidRPr="00710BC0" w:rsidRDefault="00140BFD" w:rsidP="00140BFD">
            <w:pPr>
              <w:pStyle w:val="a3"/>
              <w:numPr>
                <w:ilvl w:val="0"/>
                <w:numId w:val="4"/>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лично в ГКУ «ЦСПН»;</w:t>
            </w:r>
          </w:p>
          <w:p w:rsidR="00140BFD" w:rsidRPr="00710BC0" w:rsidRDefault="00140BFD" w:rsidP="00140BFD">
            <w:pPr>
              <w:pStyle w:val="a3"/>
              <w:numPr>
                <w:ilvl w:val="0"/>
                <w:numId w:val="4"/>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по почте (отправляет орган).</w:t>
            </w:r>
          </w:p>
          <w:p w:rsidR="00140BFD" w:rsidRPr="00710BC0" w:rsidRDefault="00140BFD" w:rsidP="009D0F8F">
            <w:pPr>
              <w:ind w:left="34"/>
              <w:jc w:val="both"/>
            </w:pPr>
          </w:p>
        </w:tc>
      </w:tr>
      <w:tr w:rsidR="00140BFD" w:rsidRPr="00710BC0" w:rsidTr="009D0F8F">
        <w:tc>
          <w:tcPr>
            <w:tcW w:w="3361" w:type="dxa"/>
            <w:gridSpan w:val="3"/>
          </w:tcPr>
          <w:p w:rsidR="00140BFD" w:rsidRPr="00710BC0" w:rsidRDefault="00140BFD" w:rsidP="009D0F8F">
            <w:pPr>
              <w:ind w:left="142"/>
              <w:jc w:val="both"/>
            </w:pPr>
            <w:r w:rsidRPr="00710BC0">
              <w:t>Сведения о наличии платы за предоставление услуги</w:t>
            </w:r>
          </w:p>
        </w:tc>
        <w:tc>
          <w:tcPr>
            <w:tcW w:w="6386" w:type="dxa"/>
            <w:gridSpan w:val="2"/>
          </w:tcPr>
          <w:p w:rsidR="00140BFD" w:rsidRPr="00710BC0" w:rsidRDefault="00140BFD" w:rsidP="009D0F8F">
            <w:pPr>
              <w:ind w:left="34"/>
              <w:jc w:val="both"/>
            </w:pPr>
            <w:r w:rsidRPr="00710BC0">
              <w:t>Бесплатно</w:t>
            </w:r>
          </w:p>
        </w:tc>
      </w:tr>
      <w:tr w:rsidR="00140BFD" w:rsidRPr="00710BC0" w:rsidTr="009D0F8F">
        <w:trPr>
          <w:trHeight w:val="593"/>
        </w:trPr>
        <w:tc>
          <w:tcPr>
            <w:tcW w:w="3361" w:type="dxa"/>
            <w:gridSpan w:val="3"/>
          </w:tcPr>
          <w:p w:rsidR="00140BFD" w:rsidRPr="00710BC0" w:rsidRDefault="00140BFD" w:rsidP="009D0F8F">
            <w:pPr>
              <w:ind w:left="142"/>
              <w:jc w:val="both"/>
            </w:pPr>
            <w:r w:rsidRPr="00710BC0">
              <w:t>Сведения о заявителях, имеющих право на получение услуги, документы удостоверяющие личность</w:t>
            </w:r>
          </w:p>
        </w:tc>
        <w:tc>
          <w:tcPr>
            <w:tcW w:w="6386" w:type="dxa"/>
            <w:gridSpan w:val="2"/>
          </w:tcPr>
          <w:p w:rsidR="00140BFD" w:rsidRPr="00710BC0" w:rsidRDefault="00140BFD" w:rsidP="009D0F8F">
            <w:pPr>
              <w:tabs>
                <w:tab w:val="left" w:pos="291"/>
              </w:tabs>
              <w:ind w:left="33"/>
              <w:contextualSpacing/>
              <w:jc w:val="both"/>
              <w:rPr>
                <w:rFonts w:eastAsia="Calibri"/>
              </w:rPr>
            </w:pPr>
            <w:r w:rsidRPr="00710BC0">
              <w:rPr>
                <w:rFonts w:eastAsia="Calibri"/>
              </w:rPr>
              <w:t>Заявителями являются граждане – владельцы свидетельства о предоставлении социальной выплаты, нуждающиеся в улучшении жилищных условий работники государственных (муниципальных) учреждений, государственные (муниципальные) гражданские служащие</w:t>
            </w:r>
          </w:p>
          <w:p w:rsidR="00140BFD" w:rsidRPr="00710BC0" w:rsidRDefault="00140BFD" w:rsidP="009D0F8F">
            <w:pPr>
              <w:tabs>
                <w:tab w:val="left" w:pos="291"/>
              </w:tabs>
              <w:ind w:left="33"/>
              <w:contextualSpacing/>
              <w:jc w:val="both"/>
              <w:rPr>
                <w:rFonts w:eastAsia="Calibri"/>
              </w:rPr>
            </w:pPr>
          </w:p>
          <w:p w:rsidR="00140BFD" w:rsidRPr="00710BC0" w:rsidRDefault="00140BFD" w:rsidP="009D0F8F">
            <w:pPr>
              <w:tabs>
                <w:tab w:val="left" w:pos="291"/>
              </w:tabs>
              <w:ind w:left="33"/>
              <w:contextualSpacing/>
              <w:jc w:val="both"/>
              <w:rPr>
                <w:rFonts w:eastAsia="Calibri"/>
              </w:rPr>
            </w:pPr>
            <w:r w:rsidRPr="00710BC0">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140BFD" w:rsidRPr="00710BC0" w:rsidTr="009D0F8F">
        <w:tc>
          <w:tcPr>
            <w:tcW w:w="3361" w:type="dxa"/>
            <w:gridSpan w:val="3"/>
          </w:tcPr>
          <w:p w:rsidR="00140BFD" w:rsidRPr="00710BC0" w:rsidRDefault="00140BFD" w:rsidP="009D0F8F">
            <w:pPr>
              <w:ind w:left="142"/>
              <w:jc w:val="both"/>
            </w:pPr>
            <w:r w:rsidRPr="00710BC0">
              <w:t>Документы, предоставляемые заявителем, для получения государственной услуги</w:t>
            </w:r>
          </w:p>
        </w:tc>
        <w:tc>
          <w:tcPr>
            <w:tcW w:w="6386" w:type="dxa"/>
            <w:gridSpan w:val="2"/>
          </w:tcPr>
          <w:p w:rsidR="00140BFD" w:rsidRPr="00710BC0" w:rsidRDefault="00140BFD" w:rsidP="00140BFD">
            <w:pPr>
              <w:numPr>
                <w:ilvl w:val="0"/>
                <w:numId w:val="3"/>
              </w:numPr>
              <w:shd w:val="clear" w:color="auto" w:fill="FFFFFF"/>
              <w:tabs>
                <w:tab w:val="left" w:pos="0"/>
                <w:tab w:val="left" w:pos="320"/>
                <w:tab w:val="left" w:pos="993"/>
                <w:tab w:val="num" w:pos="2345"/>
              </w:tabs>
              <w:autoSpaceDE w:val="0"/>
              <w:autoSpaceDN w:val="0"/>
              <w:adjustRightInd w:val="0"/>
              <w:ind w:hanging="679"/>
              <w:contextualSpacing/>
              <w:jc w:val="both"/>
              <w:rPr>
                <w:rFonts w:eastAsia="Calibri"/>
              </w:rPr>
            </w:pPr>
            <w:r w:rsidRPr="00710BC0">
              <w:rPr>
                <w:rFonts w:eastAsia="Calibri"/>
              </w:rPr>
              <w:t>Заявление (Приложение №1 к Технологической схеме 8)</w:t>
            </w:r>
          </w:p>
          <w:p w:rsidR="00140BFD" w:rsidRPr="00710BC0" w:rsidRDefault="00140BFD" w:rsidP="009D0F8F">
            <w:pPr>
              <w:shd w:val="clear" w:color="auto" w:fill="FFFFFF"/>
              <w:tabs>
                <w:tab w:val="left" w:pos="0"/>
                <w:tab w:val="left" w:pos="320"/>
                <w:tab w:val="left" w:pos="993"/>
                <w:tab w:val="num" w:pos="1070"/>
                <w:tab w:val="num" w:pos="2345"/>
              </w:tabs>
              <w:autoSpaceDE w:val="0"/>
              <w:autoSpaceDN w:val="0"/>
              <w:adjustRightInd w:val="0"/>
              <w:ind w:left="34"/>
              <w:jc w:val="both"/>
            </w:pPr>
            <w:r w:rsidRPr="00710BC0">
              <w:t>2) документ, подтверждающий полномочия на осуществление действий от имени заявителя (для представителя заявителя);</w:t>
            </w:r>
          </w:p>
          <w:p w:rsidR="00140BFD" w:rsidRPr="00710BC0" w:rsidRDefault="00140BFD" w:rsidP="009D0F8F">
            <w:pPr>
              <w:shd w:val="clear" w:color="auto" w:fill="FFFFFF"/>
              <w:tabs>
                <w:tab w:val="left" w:pos="0"/>
                <w:tab w:val="left" w:pos="320"/>
                <w:tab w:val="left" w:pos="993"/>
                <w:tab w:val="num" w:pos="1070"/>
                <w:tab w:val="num" w:pos="2345"/>
              </w:tabs>
              <w:autoSpaceDE w:val="0"/>
              <w:autoSpaceDN w:val="0"/>
              <w:adjustRightInd w:val="0"/>
              <w:ind w:left="34"/>
              <w:jc w:val="both"/>
            </w:pPr>
            <w:r w:rsidRPr="00710BC0">
              <w:t>3) документ, удостоверяющий личность заявителя;</w:t>
            </w:r>
          </w:p>
          <w:p w:rsidR="00140BFD" w:rsidRPr="00710BC0" w:rsidRDefault="00140BFD" w:rsidP="009D0F8F">
            <w:pPr>
              <w:autoSpaceDE w:val="0"/>
              <w:autoSpaceDN w:val="0"/>
              <w:adjustRightInd w:val="0"/>
              <w:ind w:firstLine="41"/>
              <w:jc w:val="both"/>
              <w:rPr>
                <w:rFonts w:eastAsia="Calibri"/>
              </w:rPr>
            </w:pPr>
            <w:r w:rsidRPr="00710BC0">
              <w:rPr>
                <w:rFonts w:eastAsia="Calibri"/>
              </w:rPr>
              <w:t>4) согласие на обработку персональных данных заявителя (Приложение № 4 к Технологической схеме 8);</w:t>
            </w:r>
          </w:p>
          <w:p w:rsidR="00140BFD" w:rsidRPr="00710BC0" w:rsidRDefault="00140BFD" w:rsidP="009D0F8F">
            <w:pPr>
              <w:autoSpaceDE w:val="0"/>
              <w:autoSpaceDN w:val="0"/>
              <w:adjustRightInd w:val="0"/>
              <w:ind w:firstLine="41"/>
              <w:jc w:val="both"/>
              <w:rPr>
                <w:rFonts w:eastAsia="Calibri"/>
              </w:rPr>
            </w:pPr>
            <w:r w:rsidRPr="00710BC0">
              <w:rPr>
                <w:rFonts w:eastAsia="Calibri"/>
              </w:rPr>
              <w:t>5) оригинал свидетельства о предоставлении социальной выплаты;</w:t>
            </w:r>
          </w:p>
          <w:p w:rsidR="00140BFD" w:rsidRPr="00710BC0" w:rsidRDefault="00140BFD" w:rsidP="009D0F8F">
            <w:pPr>
              <w:jc w:val="both"/>
            </w:pPr>
            <w:r w:rsidRPr="00710BC0">
              <w:t>6) копия договора о приобретении жилья/участия в долевом строительстве жилья, заключенного в соответствии с действующим законодательством;</w:t>
            </w:r>
          </w:p>
          <w:p w:rsidR="00140BFD" w:rsidRPr="00710BC0" w:rsidRDefault="00140BFD" w:rsidP="009D0F8F">
            <w:pPr>
              <w:jc w:val="both"/>
            </w:pPr>
            <w:r w:rsidRPr="00710BC0">
              <w:t>7) копия договора ипотечного кредитования;</w:t>
            </w:r>
          </w:p>
          <w:p w:rsidR="00140BFD" w:rsidRPr="00710BC0" w:rsidRDefault="00140BFD" w:rsidP="009D0F8F">
            <w:pPr>
              <w:jc w:val="both"/>
            </w:pPr>
            <w:r w:rsidRPr="00710BC0">
              <w:t>8) копия договора с банком-кредитором об открытии именного счета:</w:t>
            </w:r>
          </w:p>
          <w:p w:rsidR="00140BFD" w:rsidRPr="00710BC0" w:rsidRDefault="00140BFD" w:rsidP="009D0F8F">
            <w:pPr>
              <w:jc w:val="both"/>
            </w:pPr>
            <w:r w:rsidRPr="00710BC0">
              <w:t>9)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140BFD" w:rsidRPr="00710BC0" w:rsidRDefault="00140BFD" w:rsidP="009D0F8F">
            <w:pPr>
              <w:autoSpaceDE w:val="0"/>
              <w:autoSpaceDN w:val="0"/>
              <w:adjustRightInd w:val="0"/>
              <w:ind w:firstLine="41"/>
              <w:jc w:val="both"/>
              <w:rPr>
                <w:rFonts w:eastAsia="Calibri"/>
              </w:rPr>
            </w:pPr>
            <w:r w:rsidRPr="00710BC0">
              <w:rPr>
                <w:rFonts w:eastAsia="Calibri"/>
              </w:rPr>
              <w:t>Документы, указанные в п. 2, 3, 6, 7, 8, 9 могут быть предоставлены в виде копий, заверенных в установленном законодательством порядке, либо с предъявлением оригиналов.</w:t>
            </w:r>
          </w:p>
        </w:tc>
      </w:tr>
      <w:tr w:rsidR="00140BFD" w:rsidRPr="00710BC0" w:rsidTr="009D0F8F">
        <w:tc>
          <w:tcPr>
            <w:tcW w:w="9747" w:type="dxa"/>
            <w:gridSpan w:val="5"/>
          </w:tcPr>
          <w:p w:rsidR="00140BFD" w:rsidRPr="00710BC0" w:rsidRDefault="00140BFD" w:rsidP="00140BFD">
            <w:pPr>
              <w:numPr>
                <w:ilvl w:val="0"/>
                <w:numId w:val="1"/>
              </w:numPr>
              <w:ind w:left="1080"/>
              <w:contextualSpacing/>
              <w:jc w:val="both"/>
              <w:rPr>
                <w:rFonts w:eastAsia="Calibri"/>
              </w:rPr>
            </w:pPr>
            <w:r w:rsidRPr="00710BC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140BFD" w:rsidRPr="00710BC0" w:rsidTr="009D0F8F">
        <w:tc>
          <w:tcPr>
            <w:tcW w:w="532" w:type="dxa"/>
          </w:tcPr>
          <w:p w:rsidR="00140BFD" w:rsidRPr="00710BC0" w:rsidRDefault="00140BFD" w:rsidP="009D0F8F">
            <w:pPr>
              <w:tabs>
                <w:tab w:val="left" w:pos="459"/>
              </w:tabs>
              <w:suppressAutoHyphens/>
              <w:autoSpaceDE w:val="0"/>
              <w:autoSpaceDN w:val="0"/>
              <w:adjustRightInd w:val="0"/>
              <w:ind w:left="-142"/>
              <w:jc w:val="center"/>
            </w:pPr>
            <w:r w:rsidRPr="00710BC0">
              <w:t>№ п/п</w:t>
            </w:r>
          </w:p>
        </w:tc>
        <w:tc>
          <w:tcPr>
            <w:tcW w:w="1876" w:type="dxa"/>
          </w:tcPr>
          <w:p w:rsidR="00140BFD" w:rsidRPr="00710BC0" w:rsidRDefault="00140BFD" w:rsidP="009D0F8F">
            <w:pPr>
              <w:tabs>
                <w:tab w:val="left" w:pos="360"/>
              </w:tabs>
              <w:suppressAutoHyphens/>
              <w:autoSpaceDE w:val="0"/>
              <w:autoSpaceDN w:val="0"/>
              <w:adjustRightInd w:val="0"/>
              <w:jc w:val="center"/>
            </w:pPr>
            <w:r w:rsidRPr="00710BC0">
              <w:t>Исполнитель</w:t>
            </w:r>
          </w:p>
        </w:tc>
        <w:tc>
          <w:tcPr>
            <w:tcW w:w="5746" w:type="dxa"/>
            <w:gridSpan w:val="2"/>
          </w:tcPr>
          <w:p w:rsidR="00140BFD" w:rsidRPr="00710BC0" w:rsidRDefault="00140BFD" w:rsidP="009D0F8F">
            <w:pPr>
              <w:tabs>
                <w:tab w:val="left" w:pos="360"/>
              </w:tabs>
              <w:suppressAutoHyphens/>
              <w:autoSpaceDE w:val="0"/>
              <w:autoSpaceDN w:val="0"/>
              <w:adjustRightInd w:val="0"/>
              <w:jc w:val="center"/>
            </w:pPr>
            <w:r w:rsidRPr="00710BC0">
              <w:t>Наименование процедур</w:t>
            </w:r>
          </w:p>
        </w:tc>
        <w:tc>
          <w:tcPr>
            <w:tcW w:w="1593" w:type="dxa"/>
          </w:tcPr>
          <w:p w:rsidR="00140BFD" w:rsidRPr="00710BC0" w:rsidRDefault="00140BFD" w:rsidP="009D0F8F">
            <w:pPr>
              <w:tabs>
                <w:tab w:val="left" w:pos="360"/>
              </w:tabs>
              <w:suppressAutoHyphens/>
              <w:autoSpaceDE w:val="0"/>
              <w:autoSpaceDN w:val="0"/>
              <w:adjustRightInd w:val="0"/>
              <w:jc w:val="center"/>
            </w:pPr>
            <w:r w:rsidRPr="00710BC0">
              <w:t>Сроки выполнения</w:t>
            </w:r>
          </w:p>
        </w:tc>
      </w:tr>
      <w:tr w:rsidR="00140BFD" w:rsidRPr="00710BC0" w:rsidTr="009D0F8F">
        <w:trPr>
          <w:trHeight w:val="294"/>
        </w:trPr>
        <w:tc>
          <w:tcPr>
            <w:tcW w:w="532" w:type="dxa"/>
            <w:vMerge w:val="restart"/>
          </w:tcPr>
          <w:p w:rsidR="00140BFD" w:rsidRPr="00710BC0" w:rsidRDefault="00140BFD" w:rsidP="009D0F8F">
            <w:pPr>
              <w:tabs>
                <w:tab w:val="left" w:pos="459"/>
              </w:tabs>
              <w:suppressAutoHyphens/>
              <w:autoSpaceDE w:val="0"/>
              <w:autoSpaceDN w:val="0"/>
              <w:adjustRightInd w:val="0"/>
              <w:ind w:left="-142"/>
              <w:jc w:val="center"/>
            </w:pPr>
            <w:r w:rsidRPr="00710BC0">
              <w:lastRenderedPageBreak/>
              <w:t>1.</w:t>
            </w: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p w:rsidR="00140BFD" w:rsidRPr="00710BC0" w:rsidRDefault="00140BFD" w:rsidP="009D0F8F">
            <w:pPr>
              <w:tabs>
                <w:tab w:val="left" w:pos="459"/>
              </w:tabs>
              <w:suppressAutoHyphens/>
              <w:autoSpaceDE w:val="0"/>
              <w:autoSpaceDN w:val="0"/>
              <w:adjustRightInd w:val="0"/>
              <w:ind w:left="-142"/>
              <w:jc w:val="center"/>
            </w:pPr>
          </w:p>
        </w:tc>
        <w:tc>
          <w:tcPr>
            <w:tcW w:w="1876" w:type="dxa"/>
            <w:vMerge w:val="restart"/>
          </w:tcPr>
          <w:p w:rsidR="00140BFD" w:rsidRPr="00710BC0" w:rsidRDefault="00140BFD" w:rsidP="009D0F8F">
            <w:pPr>
              <w:tabs>
                <w:tab w:val="left" w:pos="360"/>
              </w:tabs>
              <w:suppressAutoHyphens/>
              <w:autoSpaceDE w:val="0"/>
              <w:autoSpaceDN w:val="0"/>
              <w:adjustRightInd w:val="0"/>
              <w:jc w:val="both"/>
            </w:pPr>
            <w:r w:rsidRPr="00710BC0">
              <w:t>Сотрудник МФЦ</w:t>
            </w: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jc w:val="both"/>
            </w:pPr>
            <w:r w:rsidRPr="00710BC0">
              <w:t>Устанавливает личность заявителя (его представителя) на основании документов, удостоверяющих личность</w:t>
            </w:r>
          </w:p>
        </w:tc>
        <w:tc>
          <w:tcPr>
            <w:tcW w:w="1593" w:type="dxa"/>
            <w:vMerge w:val="restart"/>
          </w:tcPr>
          <w:p w:rsidR="00140BFD" w:rsidRPr="00710BC0" w:rsidRDefault="00140BFD" w:rsidP="009D0F8F">
            <w:pPr>
              <w:tabs>
                <w:tab w:val="left" w:pos="360"/>
              </w:tabs>
              <w:suppressAutoHyphens/>
              <w:autoSpaceDE w:val="0"/>
              <w:autoSpaceDN w:val="0"/>
              <w:adjustRightInd w:val="0"/>
              <w:jc w:val="both"/>
            </w:pPr>
            <w:r w:rsidRPr="00710BC0">
              <w:t>В момент обращения</w:t>
            </w: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709"/>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jc w:val="both"/>
            </w:pPr>
            <w:r w:rsidRPr="00710BC0">
              <w:t>Проверяет комплектность документов в соответствии с перечнем необходимых документов.</w:t>
            </w:r>
          </w:p>
          <w:p w:rsidR="00140BFD" w:rsidRPr="00710BC0" w:rsidRDefault="00140BFD"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95"/>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210"/>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59"/>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Принимает заявление.</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27"/>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Отказывает в приеме заявления, в случае:</w:t>
            </w:r>
          </w:p>
          <w:p w:rsidR="00140BFD" w:rsidRPr="00710BC0" w:rsidRDefault="00140BFD" w:rsidP="009D0F8F">
            <w:pPr>
              <w:tabs>
                <w:tab w:val="left" w:pos="34"/>
              </w:tabs>
              <w:suppressAutoHyphens/>
              <w:autoSpaceDE w:val="0"/>
              <w:autoSpaceDN w:val="0"/>
              <w:adjustRightInd w:val="0"/>
              <w:ind w:left="34"/>
              <w:jc w:val="both"/>
            </w:pPr>
            <w:r w:rsidRPr="00710BC0">
              <w:t>1)</w:t>
            </w:r>
            <w:r w:rsidRPr="00710BC0">
              <w:tab/>
              <w:t>неполного перечня документов;</w:t>
            </w:r>
          </w:p>
          <w:p w:rsidR="00140BFD" w:rsidRPr="00710BC0" w:rsidRDefault="00140BFD" w:rsidP="009D0F8F">
            <w:pPr>
              <w:tabs>
                <w:tab w:val="left" w:pos="34"/>
              </w:tabs>
              <w:suppressAutoHyphens/>
              <w:autoSpaceDE w:val="0"/>
              <w:autoSpaceDN w:val="0"/>
              <w:adjustRightInd w:val="0"/>
              <w:ind w:left="34"/>
              <w:jc w:val="both"/>
            </w:pPr>
            <w:r w:rsidRPr="00710BC0">
              <w:t>2)</w:t>
            </w:r>
            <w:r w:rsidRPr="00710BC0">
              <w:tab/>
              <w:t>текст заявления и представленных документов не поддается прочтению;</w:t>
            </w:r>
          </w:p>
          <w:p w:rsidR="00140BFD" w:rsidRPr="00710BC0" w:rsidRDefault="00140BFD" w:rsidP="009D0F8F">
            <w:pPr>
              <w:tabs>
                <w:tab w:val="left" w:pos="34"/>
              </w:tabs>
              <w:suppressAutoHyphens/>
              <w:autoSpaceDE w:val="0"/>
              <w:autoSpaceDN w:val="0"/>
              <w:adjustRightInd w:val="0"/>
              <w:ind w:left="34"/>
              <w:jc w:val="both"/>
            </w:pPr>
            <w:r w:rsidRPr="00710BC0">
              <w:t>3)</w:t>
            </w:r>
            <w:r w:rsidRPr="00710BC0">
              <w:tab/>
              <w:t>не указаны: фамилия, имя, адрес заявителя (его представителя), почтовый адрес, по которому должен быть направлен ответ заявителю;</w:t>
            </w:r>
          </w:p>
          <w:p w:rsidR="00140BFD" w:rsidRPr="00710BC0" w:rsidRDefault="00140BFD" w:rsidP="009D0F8F">
            <w:pPr>
              <w:tabs>
                <w:tab w:val="left" w:pos="34"/>
              </w:tabs>
              <w:suppressAutoHyphens/>
              <w:autoSpaceDE w:val="0"/>
              <w:autoSpaceDN w:val="0"/>
              <w:adjustRightInd w:val="0"/>
              <w:ind w:left="34"/>
              <w:jc w:val="both"/>
            </w:pPr>
            <w:r w:rsidRPr="00710BC0">
              <w:t>4)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140BFD" w:rsidRPr="00710BC0" w:rsidRDefault="00140BFD" w:rsidP="009D0F8F">
            <w:pPr>
              <w:tabs>
                <w:tab w:val="left" w:pos="34"/>
              </w:tabs>
              <w:suppressAutoHyphens/>
              <w:autoSpaceDE w:val="0"/>
              <w:autoSpaceDN w:val="0"/>
              <w:adjustRightInd w:val="0"/>
              <w:ind w:left="34"/>
              <w:jc w:val="both"/>
            </w:pPr>
            <w:r w:rsidRPr="00710BC0">
              <w:t>5) вопрос, указанный в заявлении, не относится к порядку предоставления государственной услуги</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930"/>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80"/>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сотрудника МФЦ и заявителя.</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127"/>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51"/>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rPr>
          <w:trHeight w:val="51"/>
        </w:trPr>
        <w:tc>
          <w:tcPr>
            <w:tcW w:w="532" w:type="dxa"/>
            <w:vMerge/>
          </w:tcPr>
          <w:p w:rsidR="00140BFD" w:rsidRPr="00710BC0" w:rsidRDefault="00140BFD" w:rsidP="009D0F8F">
            <w:pPr>
              <w:tabs>
                <w:tab w:val="left" w:pos="459"/>
              </w:tabs>
              <w:suppressAutoHyphens/>
              <w:autoSpaceDE w:val="0"/>
              <w:autoSpaceDN w:val="0"/>
              <w:adjustRightInd w:val="0"/>
              <w:ind w:left="-142"/>
              <w:jc w:val="center"/>
            </w:pPr>
          </w:p>
        </w:tc>
        <w:tc>
          <w:tcPr>
            <w:tcW w:w="1876" w:type="dxa"/>
            <w:vMerge/>
          </w:tcPr>
          <w:p w:rsidR="00140BFD" w:rsidRPr="00710BC0" w:rsidRDefault="00140BFD" w:rsidP="009D0F8F">
            <w:pPr>
              <w:tabs>
                <w:tab w:val="left" w:pos="360"/>
              </w:tabs>
              <w:suppressAutoHyphens/>
              <w:autoSpaceDE w:val="0"/>
              <w:autoSpaceDN w:val="0"/>
              <w:adjustRightInd w:val="0"/>
              <w:jc w:val="both"/>
            </w:pPr>
          </w:p>
        </w:tc>
        <w:tc>
          <w:tcPr>
            <w:tcW w:w="5746" w:type="dxa"/>
            <w:gridSpan w:val="2"/>
          </w:tcPr>
          <w:p w:rsidR="00140BFD" w:rsidRPr="00710BC0" w:rsidRDefault="00140BFD"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593" w:type="dxa"/>
            <w:vMerge/>
          </w:tcPr>
          <w:p w:rsidR="00140BFD" w:rsidRPr="00710BC0" w:rsidRDefault="00140BFD" w:rsidP="009D0F8F">
            <w:pPr>
              <w:tabs>
                <w:tab w:val="left" w:pos="360"/>
              </w:tabs>
              <w:suppressAutoHyphens/>
              <w:autoSpaceDE w:val="0"/>
              <w:autoSpaceDN w:val="0"/>
              <w:adjustRightInd w:val="0"/>
              <w:jc w:val="both"/>
            </w:pPr>
          </w:p>
        </w:tc>
      </w:tr>
      <w:tr w:rsidR="00140BFD" w:rsidRPr="00710BC0" w:rsidTr="009D0F8F">
        <w:tc>
          <w:tcPr>
            <w:tcW w:w="532" w:type="dxa"/>
          </w:tcPr>
          <w:p w:rsidR="00140BFD" w:rsidRPr="00710BC0" w:rsidRDefault="00140BFD" w:rsidP="009D0F8F">
            <w:pPr>
              <w:tabs>
                <w:tab w:val="left" w:pos="459"/>
              </w:tabs>
              <w:ind w:left="-142"/>
              <w:jc w:val="center"/>
            </w:pPr>
            <w:r w:rsidRPr="00710BC0">
              <w:t>2.</w:t>
            </w:r>
          </w:p>
        </w:tc>
        <w:tc>
          <w:tcPr>
            <w:tcW w:w="1876" w:type="dxa"/>
          </w:tcPr>
          <w:p w:rsidR="00140BFD" w:rsidRPr="00710BC0" w:rsidRDefault="00140BFD" w:rsidP="009D0F8F">
            <w:pPr>
              <w:suppressAutoHyphens/>
              <w:ind w:right="34"/>
              <w:jc w:val="center"/>
            </w:pPr>
            <w:r w:rsidRPr="00710BC0">
              <w:t>Сотрудник МФЦ ответственный за передачу дел в Орган</w:t>
            </w:r>
          </w:p>
        </w:tc>
        <w:tc>
          <w:tcPr>
            <w:tcW w:w="5746" w:type="dxa"/>
            <w:gridSpan w:val="2"/>
          </w:tcPr>
          <w:p w:rsidR="00140BFD" w:rsidRPr="00710BC0" w:rsidRDefault="00140BFD" w:rsidP="009D0F8F">
            <w:pPr>
              <w:suppressAutoHyphens/>
              <w:ind w:right="34"/>
              <w:jc w:val="both"/>
            </w:pPr>
            <w:r w:rsidRPr="00710BC0">
              <w:t>Передает заявления и документы на бумажном носителе пофамильно по акту приема-передачи в Орган</w:t>
            </w:r>
          </w:p>
        </w:tc>
        <w:tc>
          <w:tcPr>
            <w:tcW w:w="1593" w:type="dxa"/>
          </w:tcPr>
          <w:p w:rsidR="00140BFD" w:rsidRPr="00710BC0" w:rsidRDefault="00140BFD" w:rsidP="009D0F8F">
            <w:pPr>
              <w:suppressAutoHyphens/>
              <w:ind w:right="34"/>
              <w:jc w:val="center"/>
            </w:pPr>
            <w:r w:rsidRPr="00710BC0">
              <w:t>Не позднее следующего рабочего дня после приема заявки</w:t>
            </w:r>
          </w:p>
        </w:tc>
      </w:tr>
      <w:tr w:rsidR="00140BFD" w:rsidRPr="00710BC0" w:rsidTr="009D0F8F">
        <w:trPr>
          <w:trHeight w:val="213"/>
        </w:trPr>
        <w:tc>
          <w:tcPr>
            <w:tcW w:w="532" w:type="dxa"/>
            <w:vMerge w:val="restart"/>
          </w:tcPr>
          <w:p w:rsidR="00140BFD" w:rsidRPr="00710BC0" w:rsidRDefault="00140BFD" w:rsidP="009D0F8F">
            <w:pPr>
              <w:tabs>
                <w:tab w:val="left" w:pos="459"/>
              </w:tabs>
              <w:ind w:left="-142"/>
              <w:jc w:val="center"/>
            </w:pPr>
            <w:r w:rsidRPr="00710BC0">
              <w:t>3.</w:t>
            </w:r>
          </w:p>
        </w:tc>
        <w:tc>
          <w:tcPr>
            <w:tcW w:w="1876" w:type="dxa"/>
            <w:vMerge w:val="restart"/>
          </w:tcPr>
          <w:p w:rsidR="00140BFD" w:rsidRPr="00710BC0" w:rsidRDefault="00140BFD" w:rsidP="009D0F8F">
            <w:pPr>
              <w:jc w:val="center"/>
            </w:pPr>
            <w:r w:rsidRPr="00710BC0">
              <w:t>Сотрудник Органа</w:t>
            </w:r>
          </w:p>
        </w:tc>
        <w:tc>
          <w:tcPr>
            <w:tcW w:w="5746" w:type="dxa"/>
            <w:gridSpan w:val="2"/>
          </w:tcPr>
          <w:p w:rsidR="00140BFD" w:rsidRPr="00710BC0" w:rsidRDefault="00140BFD" w:rsidP="009D0F8F">
            <w:pPr>
              <w:jc w:val="both"/>
            </w:pPr>
            <w:r w:rsidRPr="00710BC0">
              <w:t>Принимает пакет документов по акту приема-передачи от МФЦ.</w:t>
            </w:r>
          </w:p>
        </w:tc>
        <w:tc>
          <w:tcPr>
            <w:tcW w:w="1593" w:type="dxa"/>
            <w:vMerge w:val="restart"/>
          </w:tcPr>
          <w:p w:rsidR="00140BFD" w:rsidRPr="00710BC0" w:rsidRDefault="00140BFD" w:rsidP="009D0F8F">
            <w:pPr>
              <w:jc w:val="both"/>
            </w:pPr>
            <w:r w:rsidRPr="00710BC0">
              <w:t xml:space="preserve">В течение 30 рабочих дней со дня регистрации </w:t>
            </w:r>
          </w:p>
          <w:p w:rsidR="00140BFD" w:rsidRPr="00710BC0" w:rsidRDefault="00140BFD" w:rsidP="009D0F8F">
            <w:pPr>
              <w:jc w:val="both"/>
            </w:pPr>
            <w:r w:rsidRPr="00710BC0">
              <w:t>заявления в Органе</w:t>
            </w:r>
          </w:p>
        </w:tc>
      </w:tr>
      <w:tr w:rsidR="00140BFD" w:rsidRPr="00710BC0" w:rsidTr="009D0F8F">
        <w:trPr>
          <w:trHeight w:val="294"/>
        </w:trPr>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Pr>
          <w:p w:rsidR="00140BFD" w:rsidRPr="00710BC0" w:rsidRDefault="00140BFD" w:rsidP="009D0F8F">
            <w:pPr>
              <w:jc w:val="both"/>
            </w:pPr>
            <w:r w:rsidRPr="00710BC0">
              <w:t>Регистрирует заявление.</w:t>
            </w:r>
          </w:p>
        </w:tc>
        <w:tc>
          <w:tcPr>
            <w:tcW w:w="1593" w:type="dxa"/>
            <w:vMerge/>
          </w:tcPr>
          <w:p w:rsidR="00140BFD" w:rsidRPr="00710BC0" w:rsidRDefault="00140BFD" w:rsidP="009D0F8F">
            <w:pPr>
              <w:jc w:val="both"/>
            </w:pPr>
          </w:p>
        </w:tc>
      </w:tr>
      <w:tr w:rsidR="00140BFD" w:rsidRPr="00710BC0" w:rsidTr="009D0F8F">
        <w:trPr>
          <w:trHeight w:val="116"/>
        </w:trPr>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Pr>
          <w:p w:rsidR="00140BFD" w:rsidRPr="00710BC0" w:rsidRDefault="00140BFD" w:rsidP="009D0F8F">
            <w:pPr>
              <w:jc w:val="both"/>
            </w:pPr>
            <w:r w:rsidRPr="00710BC0">
              <w:t>Проверяет подлинность, полноту и правильность представленных документов, формирует учетное дело.</w:t>
            </w:r>
          </w:p>
        </w:tc>
        <w:tc>
          <w:tcPr>
            <w:tcW w:w="1593" w:type="dxa"/>
            <w:vMerge/>
          </w:tcPr>
          <w:p w:rsidR="00140BFD" w:rsidRPr="00710BC0" w:rsidRDefault="00140BFD" w:rsidP="009D0F8F">
            <w:pPr>
              <w:jc w:val="both"/>
            </w:pPr>
          </w:p>
        </w:tc>
      </w:tr>
      <w:tr w:rsidR="00140BFD" w:rsidRPr="00710BC0" w:rsidTr="009D0F8F">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Pr>
          <w:p w:rsidR="00140BFD" w:rsidRPr="00710BC0" w:rsidRDefault="00140BFD" w:rsidP="009D0F8F">
            <w:pPr>
              <w:widowControl w:val="0"/>
              <w:tabs>
                <w:tab w:val="left" w:pos="0"/>
              </w:tabs>
              <w:autoSpaceDE w:val="0"/>
              <w:autoSpaceDN w:val="0"/>
              <w:adjustRightInd w:val="0"/>
              <w:jc w:val="both"/>
            </w:pPr>
            <w:r w:rsidRPr="00710BC0">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93" w:type="dxa"/>
            <w:vMerge/>
          </w:tcPr>
          <w:p w:rsidR="00140BFD" w:rsidRPr="00710BC0" w:rsidRDefault="00140BFD" w:rsidP="009D0F8F">
            <w:pPr>
              <w:jc w:val="both"/>
            </w:pPr>
          </w:p>
        </w:tc>
      </w:tr>
      <w:tr w:rsidR="00140BFD" w:rsidRPr="00710BC0" w:rsidTr="009D0F8F">
        <w:trPr>
          <w:trHeight w:val="578"/>
        </w:trPr>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Pr>
          <w:p w:rsidR="00140BFD" w:rsidRPr="00710BC0" w:rsidRDefault="00140BFD" w:rsidP="009D0F8F">
            <w:r w:rsidRPr="00710BC0">
              <w:t>Осуществляет подготовку реестра на оплату, передает учетное дело на перечисление денежных средств социальной выплаты на счет заявителя в кредитной организации</w:t>
            </w:r>
          </w:p>
        </w:tc>
        <w:tc>
          <w:tcPr>
            <w:tcW w:w="1593" w:type="dxa"/>
            <w:vMerge/>
          </w:tcPr>
          <w:p w:rsidR="00140BFD" w:rsidRPr="00710BC0" w:rsidRDefault="00140BFD" w:rsidP="009D0F8F">
            <w:pPr>
              <w:jc w:val="both"/>
            </w:pPr>
          </w:p>
        </w:tc>
      </w:tr>
      <w:tr w:rsidR="00140BFD" w:rsidRPr="00710BC0" w:rsidTr="009D0F8F">
        <w:trPr>
          <w:trHeight w:val="112"/>
        </w:trPr>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Pr>
          <w:p w:rsidR="00140BFD" w:rsidRPr="00710BC0" w:rsidRDefault="00140BFD" w:rsidP="009D0F8F">
            <w:r w:rsidRPr="00710BC0">
              <w:t xml:space="preserve">Формирует уведомление о предоставлении государственной услуги либо об отказе в предоставлении государственной услуги </w:t>
            </w:r>
          </w:p>
        </w:tc>
        <w:tc>
          <w:tcPr>
            <w:tcW w:w="1593" w:type="dxa"/>
            <w:vMerge/>
          </w:tcPr>
          <w:p w:rsidR="00140BFD" w:rsidRPr="00710BC0" w:rsidRDefault="00140BFD" w:rsidP="009D0F8F">
            <w:pPr>
              <w:jc w:val="both"/>
            </w:pPr>
          </w:p>
        </w:tc>
      </w:tr>
      <w:tr w:rsidR="00140BFD" w:rsidRPr="00710BC0" w:rsidTr="009D0F8F">
        <w:trPr>
          <w:trHeight w:val="638"/>
        </w:trPr>
        <w:tc>
          <w:tcPr>
            <w:tcW w:w="532" w:type="dxa"/>
            <w:vMerge/>
          </w:tcPr>
          <w:p w:rsidR="00140BFD" w:rsidRPr="00710BC0" w:rsidRDefault="00140BFD" w:rsidP="009D0F8F">
            <w:pPr>
              <w:tabs>
                <w:tab w:val="left" w:pos="459"/>
              </w:tabs>
              <w:ind w:left="-142"/>
              <w:jc w:val="center"/>
            </w:pPr>
          </w:p>
        </w:tc>
        <w:tc>
          <w:tcPr>
            <w:tcW w:w="1876" w:type="dxa"/>
            <w:vMerge/>
          </w:tcPr>
          <w:p w:rsidR="00140BFD" w:rsidRPr="00710BC0" w:rsidRDefault="00140BFD" w:rsidP="009D0F8F">
            <w:pPr>
              <w:jc w:val="both"/>
            </w:pPr>
          </w:p>
        </w:tc>
        <w:tc>
          <w:tcPr>
            <w:tcW w:w="5746" w:type="dxa"/>
            <w:gridSpan w:val="2"/>
            <w:tcBorders>
              <w:bottom w:val="single" w:sz="4" w:space="0" w:color="auto"/>
            </w:tcBorders>
          </w:tcPr>
          <w:p w:rsidR="00140BFD" w:rsidRPr="00710BC0" w:rsidRDefault="00140BFD" w:rsidP="009D0F8F">
            <w:r w:rsidRPr="00710BC0">
              <w:t>Регистрирует уведомление и направляет его по акту приема-передачи в МФЦ.</w:t>
            </w:r>
          </w:p>
        </w:tc>
        <w:tc>
          <w:tcPr>
            <w:tcW w:w="1593" w:type="dxa"/>
            <w:vMerge/>
          </w:tcPr>
          <w:p w:rsidR="00140BFD" w:rsidRPr="00710BC0" w:rsidRDefault="00140BFD" w:rsidP="009D0F8F">
            <w:pPr>
              <w:jc w:val="both"/>
            </w:pPr>
          </w:p>
        </w:tc>
      </w:tr>
      <w:tr w:rsidR="00140BFD" w:rsidRPr="00710BC0" w:rsidTr="009D0F8F">
        <w:trPr>
          <w:trHeight w:val="638"/>
        </w:trPr>
        <w:tc>
          <w:tcPr>
            <w:tcW w:w="532" w:type="dxa"/>
            <w:vMerge/>
            <w:tcBorders>
              <w:bottom w:val="single" w:sz="4" w:space="0" w:color="auto"/>
            </w:tcBorders>
          </w:tcPr>
          <w:p w:rsidR="00140BFD" w:rsidRPr="00710BC0" w:rsidRDefault="00140BFD" w:rsidP="009D0F8F">
            <w:pPr>
              <w:tabs>
                <w:tab w:val="left" w:pos="459"/>
              </w:tabs>
              <w:ind w:left="-142"/>
              <w:jc w:val="center"/>
            </w:pPr>
          </w:p>
        </w:tc>
        <w:tc>
          <w:tcPr>
            <w:tcW w:w="1876" w:type="dxa"/>
            <w:vMerge/>
            <w:tcBorders>
              <w:bottom w:val="single" w:sz="4" w:space="0" w:color="auto"/>
            </w:tcBorders>
          </w:tcPr>
          <w:p w:rsidR="00140BFD" w:rsidRPr="00710BC0" w:rsidRDefault="00140BFD" w:rsidP="009D0F8F">
            <w:pPr>
              <w:jc w:val="both"/>
            </w:pPr>
          </w:p>
        </w:tc>
        <w:tc>
          <w:tcPr>
            <w:tcW w:w="5746" w:type="dxa"/>
            <w:gridSpan w:val="2"/>
            <w:tcBorders>
              <w:bottom w:val="single" w:sz="4" w:space="0" w:color="auto"/>
            </w:tcBorders>
          </w:tcPr>
          <w:p w:rsidR="00140BFD" w:rsidRPr="00710BC0" w:rsidRDefault="00140BFD" w:rsidP="009D0F8F">
            <w:r w:rsidRPr="00710BC0">
              <w:t xml:space="preserve">Учетное дело подлежит хранению в установленном законодательством порядке. </w:t>
            </w:r>
          </w:p>
        </w:tc>
        <w:tc>
          <w:tcPr>
            <w:tcW w:w="1593" w:type="dxa"/>
            <w:vMerge/>
            <w:tcBorders>
              <w:bottom w:val="single" w:sz="4" w:space="0" w:color="auto"/>
            </w:tcBorders>
          </w:tcPr>
          <w:p w:rsidR="00140BFD" w:rsidRPr="00710BC0" w:rsidRDefault="00140BFD" w:rsidP="009D0F8F">
            <w:pPr>
              <w:jc w:val="both"/>
            </w:pPr>
          </w:p>
        </w:tc>
      </w:tr>
      <w:tr w:rsidR="00140BFD" w:rsidRPr="00710BC0" w:rsidTr="009D0F8F">
        <w:trPr>
          <w:trHeight w:val="284"/>
        </w:trPr>
        <w:tc>
          <w:tcPr>
            <w:tcW w:w="532" w:type="dxa"/>
          </w:tcPr>
          <w:p w:rsidR="00140BFD" w:rsidRPr="00710BC0" w:rsidRDefault="00140BFD" w:rsidP="009D0F8F">
            <w:pPr>
              <w:jc w:val="center"/>
            </w:pPr>
            <w:r w:rsidRPr="00710BC0">
              <w:t>4</w:t>
            </w:r>
          </w:p>
        </w:tc>
        <w:tc>
          <w:tcPr>
            <w:tcW w:w="1876" w:type="dxa"/>
          </w:tcPr>
          <w:p w:rsidR="00140BFD" w:rsidRPr="00710BC0" w:rsidRDefault="00140BFD" w:rsidP="009D0F8F">
            <w:pPr>
              <w:jc w:val="center"/>
            </w:pPr>
            <w:r w:rsidRPr="00710BC0">
              <w:t>Сотрудник МФЦ ответственный за передачу дел в Орган</w:t>
            </w:r>
          </w:p>
        </w:tc>
        <w:tc>
          <w:tcPr>
            <w:tcW w:w="5746" w:type="dxa"/>
            <w:gridSpan w:val="2"/>
          </w:tcPr>
          <w:p w:rsidR="00140BFD" w:rsidRPr="00710BC0" w:rsidRDefault="00140BFD"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93" w:type="dxa"/>
            <w:vMerge w:val="restart"/>
          </w:tcPr>
          <w:p w:rsidR="00140BFD" w:rsidRPr="00710BC0" w:rsidRDefault="00140BFD" w:rsidP="009D0F8F">
            <w:pPr>
              <w:jc w:val="center"/>
            </w:pPr>
            <w:r w:rsidRPr="00710BC0">
              <w:t>Не позднее следующего рабочего дня после получения из Органа</w:t>
            </w:r>
          </w:p>
        </w:tc>
      </w:tr>
      <w:tr w:rsidR="00140BFD" w:rsidRPr="00710BC0" w:rsidTr="009D0F8F">
        <w:trPr>
          <w:trHeight w:val="284"/>
        </w:trPr>
        <w:tc>
          <w:tcPr>
            <w:tcW w:w="532" w:type="dxa"/>
          </w:tcPr>
          <w:p w:rsidR="00140BFD" w:rsidRPr="00710BC0" w:rsidRDefault="00140BFD" w:rsidP="009D0F8F">
            <w:pPr>
              <w:jc w:val="center"/>
            </w:pPr>
            <w:r w:rsidRPr="00710BC0">
              <w:t>5</w:t>
            </w:r>
          </w:p>
        </w:tc>
        <w:tc>
          <w:tcPr>
            <w:tcW w:w="1876" w:type="dxa"/>
          </w:tcPr>
          <w:p w:rsidR="00140BFD" w:rsidRPr="00710BC0" w:rsidRDefault="00140BFD" w:rsidP="009D0F8F">
            <w:pPr>
              <w:jc w:val="center"/>
            </w:pPr>
            <w:r w:rsidRPr="00710BC0">
              <w:t>Сотрудник МФЦ</w:t>
            </w:r>
          </w:p>
        </w:tc>
        <w:tc>
          <w:tcPr>
            <w:tcW w:w="5746" w:type="dxa"/>
            <w:gridSpan w:val="2"/>
          </w:tcPr>
          <w:p w:rsidR="00140BFD" w:rsidRPr="00710BC0" w:rsidRDefault="00140BFD" w:rsidP="009D0F8F">
            <w:pPr>
              <w:jc w:val="both"/>
            </w:pPr>
            <w:r w:rsidRPr="00710BC0">
              <w:t>Уведомляет заявителя о получении результата предоставления государственной услуги</w:t>
            </w:r>
          </w:p>
        </w:tc>
        <w:tc>
          <w:tcPr>
            <w:tcW w:w="1593" w:type="dxa"/>
            <w:vMerge/>
          </w:tcPr>
          <w:p w:rsidR="00140BFD" w:rsidRPr="00710BC0" w:rsidRDefault="00140BFD" w:rsidP="009D0F8F">
            <w:pPr>
              <w:jc w:val="center"/>
            </w:pPr>
          </w:p>
        </w:tc>
      </w:tr>
      <w:tr w:rsidR="00140BFD" w:rsidRPr="00710BC0" w:rsidTr="009D0F8F">
        <w:trPr>
          <w:trHeight w:val="2208"/>
        </w:trPr>
        <w:tc>
          <w:tcPr>
            <w:tcW w:w="532" w:type="dxa"/>
          </w:tcPr>
          <w:p w:rsidR="00140BFD" w:rsidRPr="00710BC0" w:rsidRDefault="00140BFD" w:rsidP="009D0F8F">
            <w:pPr>
              <w:jc w:val="center"/>
            </w:pPr>
            <w:r w:rsidRPr="00710BC0">
              <w:t>6</w:t>
            </w:r>
          </w:p>
          <w:p w:rsidR="00140BFD" w:rsidRPr="00710BC0" w:rsidRDefault="00140BFD" w:rsidP="009D0F8F">
            <w:pPr>
              <w:jc w:val="center"/>
            </w:pPr>
          </w:p>
        </w:tc>
        <w:tc>
          <w:tcPr>
            <w:tcW w:w="1876" w:type="dxa"/>
          </w:tcPr>
          <w:p w:rsidR="00140BFD" w:rsidRPr="00710BC0" w:rsidRDefault="00140BFD" w:rsidP="009D0F8F">
            <w:pPr>
              <w:jc w:val="center"/>
            </w:pPr>
            <w:r w:rsidRPr="00710BC0">
              <w:t>Специалист выдачи МФЦ</w:t>
            </w:r>
          </w:p>
        </w:tc>
        <w:tc>
          <w:tcPr>
            <w:tcW w:w="5746" w:type="dxa"/>
            <w:gridSpan w:val="2"/>
          </w:tcPr>
          <w:p w:rsidR="00140BFD" w:rsidRPr="00710BC0" w:rsidRDefault="00140BFD"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140BFD" w:rsidRPr="00710BC0" w:rsidRDefault="00140BFD" w:rsidP="009D0F8F">
            <w:pPr>
              <w:jc w:val="both"/>
            </w:pPr>
            <w:r w:rsidRPr="00710BC0">
              <w:t>В предъявленной расписке заявитель проставляет дату и подпись получения документов.</w:t>
            </w:r>
          </w:p>
          <w:p w:rsidR="00140BFD" w:rsidRPr="00710BC0" w:rsidRDefault="00140BFD" w:rsidP="009D0F8F">
            <w:pPr>
              <w:jc w:val="both"/>
            </w:pPr>
            <w:r w:rsidRPr="00710BC0">
              <w:t>Расписка с подписью заявителя о получении документов хранится в МФЦ</w:t>
            </w:r>
          </w:p>
        </w:tc>
        <w:tc>
          <w:tcPr>
            <w:tcW w:w="1593" w:type="dxa"/>
          </w:tcPr>
          <w:p w:rsidR="00140BFD" w:rsidRPr="00710BC0" w:rsidRDefault="00140BFD" w:rsidP="009D0F8F">
            <w:pPr>
              <w:jc w:val="center"/>
            </w:pPr>
            <w:r w:rsidRPr="00710BC0">
              <w:t>В момент обращения</w:t>
            </w:r>
          </w:p>
        </w:tc>
      </w:tr>
      <w:tr w:rsidR="00140BFD" w:rsidRPr="00710BC0" w:rsidTr="009D0F8F">
        <w:trPr>
          <w:trHeight w:val="976"/>
        </w:trPr>
        <w:tc>
          <w:tcPr>
            <w:tcW w:w="532" w:type="dxa"/>
          </w:tcPr>
          <w:p w:rsidR="00140BFD" w:rsidRPr="00710BC0" w:rsidRDefault="00140BFD" w:rsidP="009D0F8F">
            <w:pPr>
              <w:jc w:val="center"/>
            </w:pPr>
            <w:r w:rsidRPr="00710BC0">
              <w:t>7</w:t>
            </w:r>
          </w:p>
        </w:tc>
        <w:tc>
          <w:tcPr>
            <w:tcW w:w="1876" w:type="dxa"/>
          </w:tcPr>
          <w:p w:rsidR="00140BFD" w:rsidRPr="00710BC0" w:rsidRDefault="00140BFD" w:rsidP="009D0F8F">
            <w:pPr>
              <w:jc w:val="center"/>
            </w:pPr>
            <w:r w:rsidRPr="00710BC0">
              <w:t>Специалист выдачи</w:t>
            </w:r>
          </w:p>
          <w:p w:rsidR="00140BFD" w:rsidRPr="00710BC0" w:rsidRDefault="00140BFD" w:rsidP="009D0F8F">
            <w:pPr>
              <w:jc w:val="center"/>
              <w:rPr>
                <w:shd w:val="clear" w:color="auto" w:fill="FFFFFF"/>
              </w:rPr>
            </w:pPr>
            <w:r w:rsidRPr="00710BC0">
              <w:t>МФЦ</w:t>
            </w:r>
          </w:p>
        </w:tc>
        <w:tc>
          <w:tcPr>
            <w:tcW w:w="5746" w:type="dxa"/>
            <w:gridSpan w:val="2"/>
          </w:tcPr>
          <w:p w:rsidR="00140BFD" w:rsidRPr="00710BC0" w:rsidRDefault="00140BFD" w:rsidP="009D0F8F">
            <w:pPr>
              <w:shd w:val="clear" w:color="auto" w:fill="FFFFFF"/>
              <w:jc w:val="both"/>
              <w:rPr>
                <w:shd w:val="clear" w:color="auto" w:fill="FFFFFF"/>
              </w:rPr>
            </w:pPr>
            <w:r w:rsidRPr="00710BC0">
              <w:rPr>
                <w:shd w:val="clear" w:color="auto" w:fill="FFFFFF"/>
              </w:rPr>
              <w:t>Если заявитель не обратился за результатом предоставления государственной услуги, документы направляются в Орган по акту приема-передачи</w:t>
            </w:r>
          </w:p>
        </w:tc>
        <w:tc>
          <w:tcPr>
            <w:tcW w:w="1593" w:type="dxa"/>
          </w:tcPr>
          <w:p w:rsidR="00140BFD" w:rsidRPr="00710BC0" w:rsidRDefault="00140BFD" w:rsidP="009D0F8F">
            <w:pPr>
              <w:snapToGrid w:val="0"/>
              <w:jc w:val="center"/>
            </w:pPr>
            <w:r w:rsidRPr="00710BC0">
              <w:rPr>
                <w:shd w:val="clear" w:color="auto" w:fill="FFFFFF"/>
              </w:rPr>
              <w:t>Через три месяца после получения результата из Органа</w:t>
            </w:r>
          </w:p>
        </w:tc>
      </w:tr>
    </w:tbl>
    <w:p w:rsidR="00140BFD" w:rsidRPr="00710BC0" w:rsidRDefault="00140BFD" w:rsidP="00140BFD">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140BFD" w:rsidRPr="00710BC0" w:rsidRDefault="00140BFD" w:rsidP="00140BFD">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140BFD" w:rsidRPr="00710BC0" w:rsidRDefault="00140BFD" w:rsidP="00140BFD">
      <w:pPr>
        <w:tabs>
          <w:tab w:val="left" w:pos="993"/>
        </w:tabs>
        <w:suppressAutoHyphens/>
        <w:autoSpaceDE w:val="0"/>
        <w:autoSpaceDN w:val="0"/>
        <w:adjustRightInd w:val="0"/>
        <w:ind w:left="360"/>
        <w:contextualSpacing/>
        <w:jc w:val="both"/>
        <w:rPr>
          <w:rFonts w:eastAsia="Calibri"/>
        </w:rPr>
      </w:pPr>
      <w:r w:rsidRPr="00710BC0">
        <w:rPr>
          <w:rFonts w:eastAsia="Calibri"/>
        </w:rPr>
        <w:t xml:space="preserve">Контактный телефон: 8(3532) 443115 (специалист Хрыкина Татьяна Александровна). </w:t>
      </w:r>
    </w:p>
    <w:p w:rsidR="00140BFD" w:rsidRPr="00710BC0" w:rsidRDefault="00140BFD" w:rsidP="00140BFD">
      <w:pPr>
        <w:tabs>
          <w:tab w:val="left" w:pos="993"/>
        </w:tabs>
        <w:suppressAutoHyphens/>
        <w:autoSpaceDE w:val="0"/>
        <w:autoSpaceDN w:val="0"/>
        <w:adjustRightInd w:val="0"/>
        <w:ind w:left="-142" w:right="-1"/>
        <w:contextualSpacing/>
        <w:jc w:val="right"/>
        <w:rPr>
          <w:rFonts w:eastAsia="Calibri"/>
        </w:rPr>
      </w:pPr>
      <w:r w:rsidRPr="00710BC0">
        <w:rPr>
          <w:rFonts w:ascii="Calibri" w:eastAsia="Calibri" w:hAnsi="Calibri"/>
          <w:b/>
          <w:sz w:val="28"/>
          <w:szCs w:val="28"/>
        </w:rPr>
        <w:br w:type="page"/>
      </w:r>
      <w:r w:rsidRPr="00710BC0">
        <w:rPr>
          <w:rFonts w:eastAsia="Calibri"/>
        </w:rPr>
        <w:lastRenderedPageBreak/>
        <w:t xml:space="preserve">Приложение № 1 </w:t>
      </w:r>
    </w:p>
    <w:p w:rsidR="00140BFD" w:rsidRPr="00710BC0" w:rsidRDefault="00140BFD" w:rsidP="00140BFD">
      <w:pPr>
        <w:tabs>
          <w:tab w:val="left" w:pos="993"/>
        </w:tabs>
        <w:suppressAutoHyphens/>
        <w:autoSpaceDE w:val="0"/>
        <w:autoSpaceDN w:val="0"/>
        <w:adjustRightInd w:val="0"/>
        <w:ind w:left="-142" w:right="-1"/>
        <w:contextualSpacing/>
        <w:jc w:val="right"/>
        <w:rPr>
          <w:rFonts w:eastAsia="Calibri"/>
        </w:rPr>
      </w:pPr>
      <w:r w:rsidRPr="00710BC0">
        <w:rPr>
          <w:rFonts w:eastAsia="Calibri"/>
        </w:rPr>
        <w:t>к Технологической схеме № 8</w:t>
      </w:r>
    </w:p>
    <w:p w:rsidR="00140BFD" w:rsidRPr="00710BC0" w:rsidRDefault="00140BFD" w:rsidP="00140BFD">
      <w:pPr>
        <w:tabs>
          <w:tab w:val="left" w:pos="993"/>
          <w:tab w:val="left" w:pos="6048"/>
        </w:tabs>
        <w:suppressAutoHyphens/>
        <w:autoSpaceDE w:val="0"/>
        <w:autoSpaceDN w:val="0"/>
        <w:adjustRightInd w:val="0"/>
        <w:ind w:left="-142" w:right="-567"/>
        <w:contextualSpacing/>
        <w:rPr>
          <w:rFonts w:ascii="Calibri" w:eastAsia="Calibri" w:hAnsi="Calibri"/>
          <w:sz w:val="28"/>
          <w:szCs w:val="28"/>
        </w:rPr>
      </w:pPr>
      <w:r w:rsidRPr="00710BC0">
        <w:rPr>
          <w:rFonts w:ascii="Calibri" w:eastAsia="Calibri" w:hAnsi="Calibri"/>
          <w:sz w:val="28"/>
          <w:szCs w:val="28"/>
        </w:rPr>
        <w:tab/>
      </w:r>
      <w:r w:rsidRPr="00710BC0">
        <w:rPr>
          <w:rFonts w:ascii="Calibri" w:eastAsia="Calibri" w:hAnsi="Calibri"/>
          <w:sz w:val="28"/>
          <w:szCs w:val="28"/>
        </w:rPr>
        <w:tab/>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Министру социального развития</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Оренбургской области</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Т.С. Самохиной</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 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проживающей(-его) по адресу: 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ЗАЯВЛЕНИЕ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принять на оплату договор ______________________________________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 ___ л. для перечисления социальной выплаты на мой именной счет, открытый</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 банке, предоставившем ипотечный кредит 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(название банка, предоставившего кредит)</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Гарантирую,  что  продавец  квартиры  не  приходится мне родственником,</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указанным  в  </w:t>
      </w:r>
      <w:hyperlink r:id="rId6" w:history="1">
        <w:r w:rsidRPr="00710BC0">
          <w:rPr>
            <w:rFonts w:ascii="Courier New" w:eastAsia="Calibri" w:hAnsi="Courier New" w:cs="Courier New"/>
            <w:sz w:val="20"/>
            <w:szCs w:val="20"/>
          </w:rPr>
          <w:t>абзаце 4 пункта 12</w:t>
        </w:r>
      </w:hyperlink>
      <w:r w:rsidRPr="00710BC0">
        <w:rPr>
          <w:rFonts w:ascii="Courier New" w:eastAsia="Calibri" w:hAnsi="Courier New" w:cs="Courier New"/>
          <w:sz w:val="20"/>
          <w:szCs w:val="20"/>
        </w:rPr>
        <w:t xml:space="preserve">  Порядка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 ли его части, утвержденного    постановлением    Правительства    Оренбургской    области</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от  27.07.2011  N  652-п (с изменениями от 09.06.2017) - супругом/супругой,</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сыном,   дочерью,  родителем,  а  также  сыном,  дочерью,  родителем  моего</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супруга/супруги.</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Подпись _________ 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"___" __________ 20__ года</w:t>
      </w:r>
    </w:p>
    <w:p w:rsidR="00140BFD" w:rsidRPr="00710BC0" w:rsidRDefault="00140BFD" w:rsidP="00140BFD">
      <w:pPr>
        <w:autoSpaceDE w:val="0"/>
        <w:autoSpaceDN w:val="0"/>
        <w:adjustRightInd w:val="0"/>
        <w:jc w:val="both"/>
        <w:rPr>
          <w:rFonts w:eastAsia="Calibri"/>
        </w:rPr>
      </w:pPr>
    </w:p>
    <w:p w:rsidR="00140BFD" w:rsidRPr="00710BC0" w:rsidRDefault="00140BFD" w:rsidP="00140BFD">
      <w:pPr>
        <w:autoSpaceDE w:val="0"/>
        <w:autoSpaceDN w:val="0"/>
        <w:adjustRightInd w:val="0"/>
        <w:jc w:val="both"/>
        <w:rPr>
          <w:rFonts w:eastAsia="Calibri"/>
        </w:rPr>
      </w:pPr>
    </w:p>
    <w:p w:rsidR="00140BFD" w:rsidRPr="00710BC0" w:rsidRDefault="00140BFD" w:rsidP="00140BFD">
      <w:pPr>
        <w:rPr>
          <w:rFonts w:eastAsia="Calibri"/>
        </w:rPr>
      </w:pPr>
      <w:r w:rsidRPr="00710BC0">
        <w:rPr>
          <w:rFonts w:eastAsia="Calibri"/>
        </w:rPr>
        <w:br w:type="page"/>
      </w:r>
    </w:p>
    <w:p w:rsidR="00140BFD" w:rsidRPr="00710BC0" w:rsidRDefault="00140BFD" w:rsidP="00140BFD">
      <w:pPr>
        <w:autoSpaceDE w:val="0"/>
        <w:autoSpaceDN w:val="0"/>
        <w:adjustRightInd w:val="0"/>
        <w:jc w:val="both"/>
        <w:rPr>
          <w:rFonts w:eastAsia="Calibri"/>
        </w:rPr>
      </w:pPr>
    </w:p>
    <w:p w:rsidR="00140BFD" w:rsidRPr="00710BC0" w:rsidRDefault="00140BFD" w:rsidP="00140BFD">
      <w:pPr>
        <w:autoSpaceDE w:val="0"/>
        <w:autoSpaceDN w:val="0"/>
        <w:adjustRightInd w:val="0"/>
        <w:jc w:val="right"/>
        <w:outlineLvl w:val="0"/>
        <w:rPr>
          <w:rFonts w:eastAsia="Calibri"/>
        </w:rPr>
      </w:pPr>
      <w:r w:rsidRPr="00710BC0">
        <w:rPr>
          <w:rFonts w:eastAsia="Calibri"/>
        </w:rPr>
        <w:t>Приложение</w:t>
      </w:r>
    </w:p>
    <w:p w:rsidR="00140BFD" w:rsidRPr="00710BC0" w:rsidRDefault="00140BFD" w:rsidP="00140BFD">
      <w:pPr>
        <w:autoSpaceDE w:val="0"/>
        <w:autoSpaceDN w:val="0"/>
        <w:adjustRightInd w:val="0"/>
        <w:jc w:val="right"/>
        <w:rPr>
          <w:rFonts w:eastAsia="Calibri"/>
        </w:rPr>
      </w:pPr>
      <w:r w:rsidRPr="00710BC0">
        <w:rPr>
          <w:rFonts w:eastAsia="Calibri"/>
        </w:rPr>
        <w:t>к заявлению</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Результат  услуги  прошу  предоставить  мне/представителю  (при наличии</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доверенности) в виде: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(отметьте только один вариант)</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электронного  документа,  подписанного  уполномоченным  должностным</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лицом с использованием квалифицированной электронной  подписи  (посредством</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направления в личный кабинет интернет-портала www.gosuslugi.ru);</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документа на бумажном носителе в МФЦ;</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документа на бумажном носителе в Министерстве;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почтовым отправлением.</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(или) дальнейшего  информирования  о  ходе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исполнения услуги (получения результата услуги) прошу:</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произвести  регистрацию  на  интернет-портале  www.gosuslugi.ru  (в</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ЕСИА);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восстановить доступ на интернет-портале www.gosuslugi.ru (в ЕСИА);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подтвердить   регистрацию   учетной   записи   на  интернет-портале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www.gosuslugi.ru (в ЕСИА).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дальнейшего  информирования о ходе исполнения</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услуги (получения результата услуги) указывается следующая информация:</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СНИЛС │ ││ ││ │-│ ││ ││ │-│ ││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номер мобильного телефона в федеральном формате</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 ││ ││ ││ ││ ││ ││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e-mail _______________________ (если имеется);</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гражданство - Российская Федерация / 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иностранного государства)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  случае  если документ, удостоверяющий личность, - паспорт гражданина</w:t>
      </w:r>
      <w:r>
        <w:rPr>
          <w:rFonts w:ascii="Courier New" w:eastAsia="Calibri" w:hAnsi="Courier New" w:cs="Courier New"/>
          <w:sz w:val="20"/>
          <w:szCs w:val="20"/>
        </w:rPr>
        <w:t xml:space="preserve"> </w:t>
      </w:r>
      <w:r w:rsidRPr="00710BC0">
        <w:rPr>
          <w:rFonts w:ascii="Courier New" w:eastAsia="Calibri" w:hAnsi="Courier New" w:cs="Courier New"/>
          <w:sz w:val="20"/>
          <w:szCs w:val="20"/>
        </w:rPr>
        <w:t>РФ:</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серия, номер - __ __  __ __ __ __ __ 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кем выдан - _______________________________________________________________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код подразделения  ________________________________________________________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рождения - 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место рождения -___________________________________________________________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если документ, удостоверяющий личность, - паспорт гражданина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иностранного государства: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окончания срока действия - __.__.____</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информировать меня о ходе исполнения услуги (получении результата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услуги) через единый личный кабинет интернет-портала www.gosuslugi.ru  (для</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заявителей, зарегистрированных в ЕСИА)</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СНИЛС │ ││ ││ │-│ ││ ││ │-│ ││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140BFD" w:rsidRPr="00710BC0" w:rsidRDefault="00140BFD" w:rsidP="00140BFD">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(отметьте только один вариант)</w:t>
      </w:r>
    </w:p>
    <w:p w:rsidR="00140BFD" w:rsidRPr="00710BC0" w:rsidRDefault="00140BFD" w:rsidP="00140BFD">
      <w:pPr>
        <w:autoSpaceDE w:val="0"/>
        <w:autoSpaceDN w:val="0"/>
        <w:adjustRightInd w:val="0"/>
        <w:jc w:val="both"/>
        <w:outlineLvl w:val="0"/>
        <w:rPr>
          <w:rFonts w:eastAsia="Calibri"/>
          <w:sz w:val="28"/>
          <w:szCs w:val="28"/>
        </w:rPr>
      </w:pPr>
      <w:r w:rsidRPr="00710BC0">
        <w:rPr>
          <w:rFonts w:ascii="Courier New" w:eastAsia="Calibri" w:hAnsi="Courier New" w:cs="Courier New"/>
          <w:sz w:val="20"/>
          <w:szCs w:val="20"/>
        </w:rPr>
        <w:lastRenderedPageBreak/>
        <w:t xml:space="preserve">                           ______ ДА ______ НЕТ</w:t>
      </w:r>
      <w:r w:rsidRPr="00710BC0">
        <w:rPr>
          <w:sz w:val="28"/>
          <w:szCs w:val="28"/>
        </w:rPr>
        <w:br w:type="page"/>
      </w:r>
    </w:p>
    <w:p w:rsidR="00140BFD" w:rsidRPr="00710BC0" w:rsidRDefault="00140BFD" w:rsidP="00140BFD">
      <w:pPr>
        <w:tabs>
          <w:tab w:val="left" w:pos="993"/>
        </w:tabs>
        <w:suppressAutoHyphens/>
        <w:autoSpaceDE w:val="0"/>
        <w:autoSpaceDN w:val="0"/>
        <w:adjustRightInd w:val="0"/>
        <w:ind w:left="-142" w:right="-567"/>
        <w:contextualSpacing/>
        <w:jc w:val="right"/>
        <w:rPr>
          <w:rFonts w:eastAsia="Calibri"/>
          <w:sz w:val="28"/>
          <w:szCs w:val="28"/>
        </w:rPr>
      </w:pPr>
    </w:p>
    <w:p w:rsidR="00140BFD" w:rsidRPr="00710BC0" w:rsidRDefault="00140BFD" w:rsidP="00140BFD">
      <w:pPr>
        <w:tabs>
          <w:tab w:val="left" w:pos="993"/>
        </w:tabs>
        <w:suppressAutoHyphens/>
        <w:autoSpaceDE w:val="0"/>
        <w:autoSpaceDN w:val="0"/>
        <w:adjustRightInd w:val="0"/>
        <w:ind w:left="-142" w:right="-143"/>
        <w:contextualSpacing/>
        <w:jc w:val="right"/>
        <w:rPr>
          <w:rFonts w:eastAsia="Calibri"/>
        </w:rPr>
      </w:pPr>
      <w:r w:rsidRPr="00710BC0">
        <w:rPr>
          <w:rFonts w:eastAsia="Calibri"/>
        </w:rPr>
        <w:t xml:space="preserve">Приложение № 2 </w:t>
      </w:r>
    </w:p>
    <w:p w:rsidR="00140BFD" w:rsidRPr="00710BC0" w:rsidRDefault="00140BFD" w:rsidP="00140BFD">
      <w:pPr>
        <w:tabs>
          <w:tab w:val="left" w:pos="993"/>
        </w:tabs>
        <w:suppressAutoHyphens/>
        <w:autoSpaceDE w:val="0"/>
        <w:autoSpaceDN w:val="0"/>
        <w:adjustRightInd w:val="0"/>
        <w:ind w:left="-142" w:right="-143"/>
        <w:contextualSpacing/>
        <w:jc w:val="right"/>
        <w:rPr>
          <w:rFonts w:ascii="Calibri" w:eastAsia="Calibri" w:hAnsi="Calibri"/>
          <w:i/>
          <w:iCs/>
          <w:vertAlign w:val="superscript"/>
        </w:rPr>
      </w:pPr>
      <w:r w:rsidRPr="00710BC0">
        <w:rPr>
          <w:rFonts w:eastAsia="Calibri"/>
        </w:rPr>
        <w:t>к Технологической схеме №8</w:t>
      </w:r>
      <w:r w:rsidRPr="00710BC0">
        <w:rPr>
          <w:rFonts w:ascii="Calibri" w:eastAsia="Calibri" w:hAnsi="Calibri"/>
          <w:i/>
          <w:iCs/>
          <w:vertAlign w:val="superscript"/>
        </w:rPr>
        <w:t xml:space="preserve"> </w:t>
      </w: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ind w:firstLine="698"/>
        <w:jc w:val="right"/>
      </w:pPr>
      <w:r w:rsidRPr="00710BC0">
        <w:t>Ф.И.О. заявителя _______________</w:t>
      </w:r>
    </w:p>
    <w:p w:rsidR="00140BFD" w:rsidRPr="00710BC0" w:rsidRDefault="00140BFD" w:rsidP="00140BFD">
      <w:pPr>
        <w:ind w:firstLine="698"/>
        <w:jc w:val="right"/>
      </w:pPr>
      <w:r w:rsidRPr="00710BC0">
        <w:t>Почтовый адрес ________________</w:t>
      </w:r>
    </w:p>
    <w:p w:rsidR="00140BFD" w:rsidRPr="00710BC0" w:rsidRDefault="00140BFD" w:rsidP="00140BFD">
      <w:pPr>
        <w:ind w:firstLine="698"/>
        <w:jc w:val="right"/>
      </w:pPr>
    </w:p>
    <w:p w:rsidR="00140BFD" w:rsidRPr="00710BC0" w:rsidRDefault="00140BFD" w:rsidP="00140BFD">
      <w:pPr>
        <w:ind w:firstLine="698"/>
        <w:jc w:val="right"/>
      </w:pPr>
    </w:p>
    <w:p w:rsidR="00140BFD" w:rsidRPr="00710BC0" w:rsidRDefault="00140BFD" w:rsidP="00140BFD">
      <w:pPr>
        <w:ind w:firstLine="698"/>
        <w:jc w:val="right"/>
      </w:pPr>
    </w:p>
    <w:p w:rsidR="00140BFD" w:rsidRPr="00710BC0" w:rsidRDefault="00140BFD" w:rsidP="00140BFD">
      <w:pPr>
        <w:ind w:firstLine="698"/>
        <w:jc w:val="right"/>
      </w:pPr>
    </w:p>
    <w:p w:rsidR="00140BFD" w:rsidRPr="00710BC0" w:rsidRDefault="00140BFD" w:rsidP="00140BFD"/>
    <w:p w:rsidR="00140BFD" w:rsidRPr="00710BC0" w:rsidRDefault="00140BFD" w:rsidP="00140BFD">
      <w:pPr>
        <w:ind w:firstLine="698"/>
        <w:jc w:val="center"/>
      </w:pPr>
      <w:r w:rsidRPr="00710BC0">
        <w:t>Уважаемый(ая) ______________________!</w:t>
      </w:r>
    </w:p>
    <w:p w:rsidR="00140BFD" w:rsidRPr="00710BC0" w:rsidRDefault="00140BFD" w:rsidP="00140BFD"/>
    <w:p w:rsidR="00140BFD" w:rsidRPr="00710BC0" w:rsidRDefault="00140BFD" w:rsidP="00140BFD">
      <w:pPr>
        <w:spacing w:line="360" w:lineRule="auto"/>
        <w:ind w:firstLine="709"/>
        <w:jc w:val="both"/>
      </w:pPr>
      <w:r w:rsidRPr="00710BC0">
        <w:t xml:space="preserve">В соответствии с </w:t>
      </w:r>
      <w:hyperlink r:id="rId7" w:history="1">
        <w:r w:rsidRPr="00710BC0">
          <w:rPr>
            <w:rFonts w:eastAsia="Calibri"/>
          </w:rPr>
          <w:t>п. 25</w:t>
        </w:r>
      </w:hyperlink>
      <w:r w:rsidRPr="00710BC0">
        <w:t xml:space="preserve"> порядка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 ли его части, утвержденного </w:t>
      </w:r>
      <w:hyperlink r:id="rId8" w:history="1">
        <w:r w:rsidRPr="00710BC0">
          <w:rPr>
            <w:rFonts w:eastAsia="Calibri"/>
          </w:rPr>
          <w:t>постановлением</w:t>
        </w:r>
      </w:hyperlink>
      <w:r w:rsidRPr="00710BC0">
        <w:t xml:space="preserve"> Правительства Оренбургской области от 27.07.2011 N 652-п, уведомляем Вас о том, что сумма социальной выплаты будет перечислена на Ваш именной счет, открытый в банке, предоставившем ипотечный кредит в течение 30 рабочих дней с момента регистрации заявления и документов на оплату.</w:t>
      </w:r>
    </w:p>
    <w:p w:rsidR="00140BFD" w:rsidRPr="00710BC0" w:rsidRDefault="00140BFD" w:rsidP="00140BFD"/>
    <w:p w:rsidR="00140BFD" w:rsidRPr="00710BC0" w:rsidRDefault="00140BFD" w:rsidP="00140BFD"/>
    <w:p w:rsidR="00140BFD" w:rsidRPr="00710BC0" w:rsidRDefault="00140BFD" w:rsidP="00140BFD">
      <w:r w:rsidRPr="00710BC0">
        <w:t>Первый заместитель министра</w:t>
      </w:r>
    </w:p>
    <w:p w:rsidR="00140BFD" w:rsidRPr="00710BC0" w:rsidRDefault="00140BFD" w:rsidP="00140BFD">
      <w:r w:rsidRPr="00710BC0">
        <w:t xml:space="preserve"> </w:t>
      </w: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8970"/>
        </w:tabs>
        <w:jc w:val="center"/>
        <w:rPr>
          <w:i/>
          <w:iCs/>
          <w:vertAlign w:val="superscript"/>
        </w:rPr>
      </w:pPr>
    </w:p>
    <w:p w:rsidR="00140BFD" w:rsidRPr="00710BC0" w:rsidRDefault="00140BFD" w:rsidP="00140BFD">
      <w:pPr>
        <w:rPr>
          <w:i/>
          <w:iCs/>
          <w:vertAlign w:val="superscript"/>
        </w:rPr>
      </w:pPr>
      <w:r w:rsidRPr="00710BC0">
        <w:rPr>
          <w:i/>
          <w:iCs/>
          <w:vertAlign w:val="superscript"/>
        </w:rPr>
        <w:br w:type="page"/>
      </w:r>
    </w:p>
    <w:p w:rsidR="00140BFD" w:rsidRPr="00710BC0" w:rsidRDefault="00140BFD" w:rsidP="00140BFD">
      <w:pPr>
        <w:tabs>
          <w:tab w:val="left" w:pos="8970"/>
        </w:tabs>
        <w:jc w:val="center"/>
        <w:rPr>
          <w:i/>
          <w:iCs/>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eastAsia="Calibri"/>
        </w:rPr>
      </w:pPr>
    </w:p>
    <w:p w:rsidR="00140BFD" w:rsidRPr="00710BC0" w:rsidRDefault="00140BFD" w:rsidP="00140BFD">
      <w:pPr>
        <w:tabs>
          <w:tab w:val="left" w:pos="993"/>
        </w:tabs>
        <w:suppressAutoHyphens/>
        <w:autoSpaceDE w:val="0"/>
        <w:autoSpaceDN w:val="0"/>
        <w:adjustRightInd w:val="0"/>
        <w:ind w:left="-142" w:right="-1"/>
        <w:contextualSpacing/>
        <w:jc w:val="right"/>
        <w:rPr>
          <w:rFonts w:eastAsia="Calibri"/>
        </w:rPr>
      </w:pPr>
      <w:r w:rsidRPr="00710BC0">
        <w:rPr>
          <w:rFonts w:eastAsia="Calibri"/>
        </w:rPr>
        <w:t xml:space="preserve">Приложение № 3 </w:t>
      </w:r>
    </w:p>
    <w:p w:rsidR="00140BFD" w:rsidRPr="00710BC0" w:rsidRDefault="00140BFD" w:rsidP="00140BFD">
      <w:pPr>
        <w:tabs>
          <w:tab w:val="left" w:pos="993"/>
        </w:tabs>
        <w:suppressAutoHyphens/>
        <w:autoSpaceDE w:val="0"/>
        <w:autoSpaceDN w:val="0"/>
        <w:adjustRightInd w:val="0"/>
        <w:ind w:left="-142" w:right="-1"/>
        <w:contextualSpacing/>
        <w:jc w:val="right"/>
        <w:rPr>
          <w:rFonts w:ascii="Calibri" w:eastAsia="Calibri" w:hAnsi="Calibri"/>
          <w:i/>
          <w:iCs/>
          <w:vertAlign w:val="superscript"/>
        </w:rPr>
      </w:pPr>
      <w:r w:rsidRPr="00710BC0">
        <w:rPr>
          <w:rFonts w:eastAsia="Calibri"/>
        </w:rPr>
        <w:t>к Технологической схеме №8</w:t>
      </w:r>
      <w:r w:rsidRPr="00710BC0">
        <w:rPr>
          <w:rFonts w:ascii="Calibri" w:eastAsia="Calibri" w:hAnsi="Calibri"/>
          <w:i/>
          <w:iCs/>
          <w:vertAlign w:val="superscript"/>
        </w:rPr>
        <w:t xml:space="preserve"> </w:t>
      </w: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ind w:firstLine="698"/>
        <w:jc w:val="right"/>
      </w:pPr>
      <w:r w:rsidRPr="00710BC0">
        <w:t>Ф.И.О. заявителя _______________</w:t>
      </w:r>
    </w:p>
    <w:p w:rsidR="00140BFD" w:rsidRPr="00710BC0" w:rsidRDefault="00140BFD" w:rsidP="00140BFD">
      <w:pPr>
        <w:ind w:firstLine="698"/>
        <w:jc w:val="right"/>
      </w:pPr>
      <w:r w:rsidRPr="00710BC0">
        <w:t>Почтовый адрес ________________</w:t>
      </w:r>
    </w:p>
    <w:p w:rsidR="00140BFD" w:rsidRPr="00710BC0" w:rsidRDefault="00140BFD" w:rsidP="00140BFD"/>
    <w:p w:rsidR="00140BFD" w:rsidRPr="00710BC0" w:rsidRDefault="00140BFD" w:rsidP="00140BFD"/>
    <w:p w:rsidR="00140BFD" w:rsidRPr="00710BC0" w:rsidRDefault="00140BFD" w:rsidP="00140BFD"/>
    <w:p w:rsidR="00140BFD" w:rsidRPr="00710BC0" w:rsidRDefault="00140BFD" w:rsidP="00140BFD">
      <w:pPr>
        <w:ind w:firstLine="698"/>
        <w:jc w:val="center"/>
      </w:pPr>
      <w:r w:rsidRPr="00710BC0">
        <w:t>Уважаемый(ая) ______________________!</w:t>
      </w:r>
    </w:p>
    <w:p w:rsidR="00140BFD" w:rsidRPr="00710BC0" w:rsidRDefault="00140BFD" w:rsidP="00140BFD"/>
    <w:p w:rsidR="00140BFD" w:rsidRPr="00710BC0" w:rsidRDefault="00140BFD" w:rsidP="00140BFD"/>
    <w:p w:rsidR="00140BFD" w:rsidRPr="00710BC0" w:rsidRDefault="00140BFD" w:rsidP="00140BFD">
      <w:pPr>
        <w:spacing w:line="360" w:lineRule="auto"/>
        <w:ind w:firstLine="709"/>
        <w:jc w:val="both"/>
      </w:pPr>
      <w:r w:rsidRPr="00710BC0">
        <w:t xml:space="preserve">В соответствии с </w:t>
      </w:r>
      <w:hyperlink r:id="rId9" w:history="1">
        <w:r w:rsidRPr="00710BC0">
          <w:rPr>
            <w:rFonts w:eastAsia="Calibri"/>
          </w:rPr>
          <w:t>п. 24</w:t>
        </w:r>
      </w:hyperlink>
      <w:r w:rsidRPr="00710BC0">
        <w:t xml:space="preserve"> </w:t>
      </w:r>
      <w:hyperlink r:id="rId10" w:history="1">
        <w:r w:rsidRPr="00710BC0">
          <w:rPr>
            <w:rFonts w:eastAsia="Calibri"/>
          </w:rPr>
          <w:t>(27)</w:t>
        </w:r>
      </w:hyperlink>
      <w:r w:rsidRPr="00710BC0">
        <w:t xml:space="preserve"> порядка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 ли его части, утвержденного </w:t>
      </w:r>
      <w:hyperlink r:id="rId11" w:history="1">
        <w:r w:rsidRPr="00710BC0">
          <w:rPr>
            <w:rFonts w:eastAsia="Calibri"/>
          </w:rPr>
          <w:t>постановлением</w:t>
        </w:r>
      </w:hyperlink>
      <w:r w:rsidRPr="00710BC0">
        <w:t xml:space="preserve"> Правительства Оренбургской области от 27.07.2011 № 652-п, уведомляем Вас об отказе в перечислении социальной выплаты на Ваш именной счет, открытый в банке, предоставившем ипотечный кредит, в связи:</w:t>
      </w:r>
    </w:p>
    <w:p w:rsidR="00140BFD" w:rsidRPr="00710BC0" w:rsidRDefault="00140BFD" w:rsidP="00140BFD">
      <w:pPr>
        <w:spacing w:line="360" w:lineRule="auto"/>
        <w:jc w:val="both"/>
      </w:pPr>
      <w:r w:rsidRPr="00710BC0">
        <w:t>– с отсутствием или неверным указанием в договоре о приобретении /строительстве/ жилья номера и даты свидетельства, банковских реквизитов, суммы внесенных собственных средств (социальной выплаты) и т.д.;</w:t>
      </w:r>
    </w:p>
    <w:p w:rsidR="00140BFD" w:rsidRPr="00710BC0" w:rsidRDefault="00140BFD" w:rsidP="00140BFD">
      <w:pPr>
        <w:spacing w:line="360" w:lineRule="auto"/>
        <w:jc w:val="both"/>
      </w:pPr>
      <w:r w:rsidRPr="00710BC0">
        <w:t>– с отсутствием или неверным указанием в договоре о приобретении /строительстве/ жилья обязательного для включения пункта о возврате суммы социальной выплаты в областной бюджет в случае ее нецелевого использования в течение одного месяца с момента возникновения оснований.</w:t>
      </w:r>
    </w:p>
    <w:p w:rsidR="00140BFD" w:rsidRPr="00710BC0" w:rsidRDefault="00140BFD" w:rsidP="00140BFD">
      <w:pPr>
        <w:spacing w:line="360" w:lineRule="auto"/>
        <w:jc w:val="both"/>
      </w:pPr>
    </w:p>
    <w:p w:rsidR="00140BFD" w:rsidRPr="00710BC0" w:rsidRDefault="00140BFD" w:rsidP="00140BFD">
      <w:pPr>
        <w:spacing w:line="360" w:lineRule="auto"/>
        <w:jc w:val="both"/>
      </w:pPr>
    </w:p>
    <w:p w:rsidR="00140BFD" w:rsidRPr="00710BC0" w:rsidRDefault="00140BFD" w:rsidP="00140BFD">
      <w:r w:rsidRPr="00710BC0">
        <w:t>Первый заместитель министра</w:t>
      </w:r>
    </w:p>
    <w:p w:rsidR="00140BFD" w:rsidRPr="00710BC0" w:rsidRDefault="00140BFD" w:rsidP="00140BFD">
      <w:pPr>
        <w:spacing w:line="360" w:lineRule="auto"/>
        <w:jc w:val="both"/>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rPr>
          <w:rFonts w:ascii="Calibri" w:eastAsia="Calibri" w:hAnsi="Calibri"/>
          <w:i/>
          <w:iCs/>
          <w:sz w:val="20"/>
          <w:szCs w:val="20"/>
          <w:vertAlign w:val="superscript"/>
        </w:rPr>
      </w:pPr>
      <w:r w:rsidRPr="00710BC0">
        <w:rPr>
          <w:i/>
          <w:iCs/>
          <w:vertAlign w:val="superscript"/>
        </w:rPr>
        <w:br w:type="page"/>
      </w:r>
    </w:p>
    <w:p w:rsidR="00140BFD" w:rsidRPr="00710BC0" w:rsidRDefault="00140BFD" w:rsidP="00140BFD">
      <w:pPr>
        <w:tabs>
          <w:tab w:val="left" w:pos="993"/>
        </w:tabs>
        <w:suppressAutoHyphens/>
        <w:autoSpaceDE w:val="0"/>
        <w:autoSpaceDN w:val="0"/>
        <w:adjustRightInd w:val="0"/>
        <w:ind w:left="-142" w:right="-1"/>
        <w:contextualSpacing/>
        <w:jc w:val="right"/>
        <w:rPr>
          <w:rFonts w:eastAsia="Calibri"/>
        </w:rPr>
      </w:pPr>
      <w:r w:rsidRPr="00710BC0">
        <w:rPr>
          <w:rFonts w:eastAsia="Calibri"/>
        </w:rPr>
        <w:lastRenderedPageBreak/>
        <w:t xml:space="preserve">Приложение № 4 </w:t>
      </w:r>
    </w:p>
    <w:p w:rsidR="00140BFD" w:rsidRPr="00710BC0" w:rsidRDefault="00140BFD" w:rsidP="00140BFD">
      <w:pPr>
        <w:tabs>
          <w:tab w:val="left" w:pos="993"/>
        </w:tabs>
        <w:suppressAutoHyphens/>
        <w:autoSpaceDE w:val="0"/>
        <w:autoSpaceDN w:val="0"/>
        <w:adjustRightInd w:val="0"/>
        <w:ind w:left="-142" w:right="-1"/>
        <w:contextualSpacing/>
        <w:jc w:val="right"/>
        <w:rPr>
          <w:rFonts w:ascii="Calibri" w:eastAsia="Calibri" w:hAnsi="Calibri"/>
          <w:i/>
          <w:iCs/>
          <w:vertAlign w:val="superscript"/>
        </w:rPr>
      </w:pPr>
      <w:r w:rsidRPr="00710BC0">
        <w:rPr>
          <w:rFonts w:eastAsia="Calibri"/>
        </w:rPr>
        <w:t>к Технологической схеме № 8</w:t>
      </w:r>
      <w:r w:rsidRPr="00710BC0">
        <w:rPr>
          <w:rFonts w:ascii="Calibri" w:eastAsia="Calibri" w:hAnsi="Calibri"/>
          <w:i/>
          <w:iCs/>
          <w:vertAlign w:val="superscript"/>
        </w:rPr>
        <w:t xml:space="preserve"> </w:t>
      </w:r>
    </w:p>
    <w:p w:rsidR="00140BFD" w:rsidRPr="00710BC0" w:rsidRDefault="00140BFD" w:rsidP="00140BFD">
      <w:pPr>
        <w:tabs>
          <w:tab w:val="left" w:pos="993"/>
        </w:tabs>
        <w:suppressAutoHyphens/>
        <w:autoSpaceDE w:val="0"/>
        <w:autoSpaceDN w:val="0"/>
        <w:adjustRightInd w:val="0"/>
        <w:ind w:left="-142" w:right="-567"/>
        <w:contextualSpacing/>
        <w:jc w:val="right"/>
        <w:rPr>
          <w:rFonts w:ascii="Calibri" w:eastAsia="Calibri" w:hAnsi="Calibri"/>
          <w:i/>
          <w:iCs/>
          <w:sz w:val="20"/>
          <w:szCs w:val="20"/>
          <w:vertAlign w:val="superscript"/>
        </w:rPr>
      </w:pPr>
    </w:p>
    <w:p w:rsidR="00140BFD" w:rsidRPr="00710BC0" w:rsidRDefault="00140BFD" w:rsidP="00140BFD">
      <w:pPr>
        <w:ind w:firstLine="698"/>
        <w:jc w:val="right"/>
      </w:pPr>
      <w:r w:rsidRPr="00710BC0">
        <w:t>Министру социального развития</w:t>
      </w:r>
    </w:p>
    <w:p w:rsidR="00140BFD" w:rsidRPr="00710BC0" w:rsidRDefault="00140BFD" w:rsidP="00140BFD">
      <w:pPr>
        <w:ind w:firstLine="698"/>
        <w:jc w:val="right"/>
      </w:pPr>
      <w:r w:rsidRPr="00710BC0">
        <w:t>Оренбургской области</w:t>
      </w:r>
    </w:p>
    <w:p w:rsidR="00140BFD" w:rsidRPr="00710BC0" w:rsidRDefault="00140BFD" w:rsidP="00140BFD">
      <w:pPr>
        <w:ind w:firstLine="698"/>
        <w:jc w:val="right"/>
      </w:pPr>
      <w:r w:rsidRPr="00710BC0">
        <w:t>Т.С. Самохиной</w:t>
      </w:r>
    </w:p>
    <w:p w:rsidR="00140BFD" w:rsidRPr="00710BC0" w:rsidRDefault="00140BFD" w:rsidP="00140BFD">
      <w:pPr>
        <w:ind w:firstLine="698"/>
        <w:jc w:val="right"/>
      </w:pPr>
      <w:r w:rsidRPr="00710BC0">
        <w:t>от __________________________</w:t>
      </w:r>
    </w:p>
    <w:p w:rsidR="00140BFD" w:rsidRPr="00710BC0" w:rsidRDefault="00140BFD" w:rsidP="00140BFD">
      <w:pPr>
        <w:ind w:firstLine="698"/>
        <w:jc w:val="right"/>
      </w:pPr>
      <w:r w:rsidRPr="00710BC0">
        <w:t>____________________________</w:t>
      </w:r>
    </w:p>
    <w:p w:rsidR="00140BFD" w:rsidRPr="00710BC0" w:rsidRDefault="00140BFD" w:rsidP="00140BFD"/>
    <w:p w:rsidR="00140BFD" w:rsidRPr="00710BC0" w:rsidRDefault="00140BFD" w:rsidP="00140BFD">
      <w:pPr>
        <w:widowControl w:val="0"/>
        <w:autoSpaceDE w:val="0"/>
        <w:autoSpaceDN w:val="0"/>
        <w:adjustRightInd w:val="0"/>
        <w:spacing w:before="108" w:after="108"/>
        <w:jc w:val="center"/>
        <w:outlineLvl w:val="0"/>
        <w:rPr>
          <w:b/>
          <w:bCs/>
        </w:rPr>
      </w:pPr>
      <w:r w:rsidRPr="00710BC0">
        <w:rPr>
          <w:b/>
          <w:bCs/>
        </w:rPr>
        <w:t>Согласие</w:t>
      </w:r>
      <w:r w:rsidRPr="00710BC0">
        <w:rPr>
          <w:b/>
          <w:bCs/>
        </w:rPr>
        <w:br/>
        <w:t>на обработку персональных данных гражданина</w:t>
      </w:r>
    </w:p>
    <w:p w:rsidR="00140BFD" w:rsidRPr="00710BC0" w:rsidRDefault="00140BFD" w:rsidP="00140BFD"/>
    <w:p w:rsidR="00140BFD" w:rsidRPr="00710BC0" w:rsidRDefault="00140BFD" w:rsidP="00140BFD">
      <w:pPr>
        <w:ind w:firstLine="698"/>
        <w:jc w:val="both"/>
      </w:pPr>
      <w:r w:rsidRPr="00710BC0">
        <w:t>Я, ________________________________________________________________,</w:t>
      </w:r>
    </w:p>
    <w:p w:rsidR="00140BFD" w:rsidRPr="00710BC0" w:rsidRDefault="00140BFD" w:rsidP="00140BFD">
      <w:pPr>
        <w:ind w:firstLine="698"/>
        <w:jc w:val="both"/>
      </w:pPr>
      <w:r w:rsidRPr="00710BC0">
        <w:t>(Фамилия, имя, отчество)</w:t>
      </w:r>
    </w:p>
    <w:p w:rsidR="00140BFD" w:rsidRPr="00710BC0" w:rsidRDefault="00140BFD" w:rsidP="00140BFD">
      <w:pPr>
        <w:jc w:val="both"/>
      </w:pPr>
      <w:r w:rsidRPr="00710BC0">
        <w:t>____________________________ серия ________ N ________ выдан ________</w:t>
      </w:r>
    </w:p>
    <w:p w:rsidR="00140BFD" w:rsidRPr="00710BC0" w:rsidRDefault="00140BFD" w:rsidP="00140BFD">
      <w:pPr>
        <w:jc w:val="both"/>
      </w:pPr>
      <w:r w:rsidRPr="00710BC0">
        <w:t>(вид документа, удостоверяющего личность)</w:t>
      </w:r>
    </w:p>
    <w:p w:rsidR="00140BFD" w:rsidRPr="00710BC0" w:rsidRDefault="00140BFD" w:rsidP="00140BFD">
      <w:pPr>
        <w:jc w:val="both"/>
      </w:pPr>
      <w:r w:rsidRPr="00710BC0">
        <w:t>___________________________________________________________________,</w:t>
      </w:r>
    </w:p>
    <w:p w:rsidR="00140BFD" w:rsidRPr="00710BC0" w:rsidRDefault="00140BFD" w:rsidP="00140BFD">
      <w:pPr>
        <w:ind w:firstLine="698"/>
        <w:jc w:val="both"/>
      </w:pPr>
      <w:r w:rsidRPr="00710BC0">
        <w:t>(когда и кем)</w:t>
      </w:r>
    </w:p>
    <w:p w:rsidR="00140BFD" w:rsidRPr="00710BC0" w:rsidRDefault="00140BFD" w:rsidP="00140BFD">
      <w:pPr>
        <w:jc w:val="both"/>
      </w:pPr>
      <w:r w:rsidRPr="00710BC0">
        <w:t>проживающий(ая) по адресу: ____________________________________________</w:t>
      </w:r>
    </w:p>
    <w:p w:rsidR="00140BFD" w:rsidRPr="00710BC0" w:rsidRDefault="00140BFD" w:rsidP="00140BFD">
      <w:pPr>
        <w:jc w:val="both"/>
      </w:pPr>
      <w:r w:rsidRPr="00710BC0">
        <w:t>___________________________________________________________________,</w:t>
      </w:r>
    </w:p>
    <w:p w:rsidR="00140BFD" w:rsidRPr="00710BC0" w:rsidRDefault="00140BFD" w:rsidP="00140BFD">
      <w:pPr>
        <w:jc w:val="both"/>
      </w:pPr>
      <w:r w:rsidRPr="00710BC0">
        <w:t>настоящим даю свое согласие на обработку министерству социального развития Оренбургской области, зарегистрированному по адресу: 460006, г. Оренбург, ул. Терешковой, д. 33, телефон: (3532) 77-33-38; факс: (3532) 77-34-89; http://www.orb.ru; e-mail: szn@mail.orb.ru</w:t>
      </w:r>
    </w:p>
    <w:p w:rsidR="00140BFD" w:rsidRPr="00710BC0" w:rsidRDefault="00140BFD" w:rsidP="00140BFD">
      <w:pPr>
        <w:jc w:val="both"/>
      </w:pPr>
      <w:r w:rsidRPr="00710BC0">
        <w:t>___________________________________________________________________________</w:t>
      </w:r>
    </w:p>
    <w:p w:rsidR="00140BFD" w:rsidRPr="00710BC0" w:rsidRDefault="00140BFD" w:rsidP="00140BFD">
      <w:pPr>
        <w:ind w:firstLine="698"/>
        <w:jc w:val="both"/>
      </w:pPr>
      <w:r w:rsidRPr="00710BC0">
        <w:t xml:space="preserve">                     (наименование и адрес оператора)</w:t>
      </w:r>
    </w:p>
    <w:p w:rsidR="00140BFD" w:rsidRPr="00710BC0" w:rsidRDefault="00140BFD" w:rsidP="00140BFD">
      <w:pPr>
        <w:jc w:val="both"/>
      </w:pPr>
      <w:r w:rsidRPr="00710BC0">
        <w:t>моих персональных данных и подтверждаю, что, давая такое согласие, я действую осознанно и в своих интересах.</w:t>
      </w:r>
    </w:p>
    <w:p w:rsidR="00140BFD" w:rsidRPr="00710BC0" w:rsidRDefault="00140BFD" w:rsidP="00140BFD">
      <w:pPr>
        <w:ind w:firstLine="708"/>
        <w:jc w:val="both"/>
      </w:pPr>
      <w:bookmarkStart w:id="0" w:name="sub_480566272"/>
      <w:r w:rsidRPr="00710BC0">
        <w:t>Согласие дается мною с целью включения в список претендентов на получение социальной выплаты на уплату части первоначального взноса при получении ипотечного жилищного кредита и распространяется на следующую информацию: фамилия, имя, отчество, год, месяц, дату и место рождения, адрес, семейное, социальное, имущественное положение, образование, профессию, доходы, а также даю свое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(фотографию).</w:t>
      </w:r>
    </w:p>
    <w:bookmarkEnd w:id="0"/>
    <w:p w:rsidR="00140BFD" w:rsidRPr="00710BC0" w:rsidRDefault="00140BFD" w:rsidP="00140BFD">
      <w:pPr>
        <w:ind w:firstLine="708"/>
        <w:jc w:val="both"/>
      </w:pPr>
      <w:r w:rsidRPr="00710BC0">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w:t>
      </w:r>
      <w:hyperlink r:id="rId12" w:history="1">
        <w:r w:rsidRPr="00710BC0">
          <w:t>федеральным законодательством</w:t>
        </w:r>
      </w:hyperlink>
      <w:r w:rsidRPr="00710BC0">
        <w:t xml:space="preserve"> как с использованием средств автоматизации, так и без такового.</w:t>
      </w:r>
    </w:p>
    <w:p w:rsidR="00140BFD" w:rsidRPr="00710BC0" w:rsidRDefault="00140BFD" w:rsidP="00140BFD">
      <w:pPr>
        <w:ind w:firstLine="708"/>
        <w:jc w:val="both"/>
      </w:pPr>
      <w:r w:rsidRPr="00710BC0">
        <w:t>Указанные в согласии персональные данные передаются Оператором для обработки: в________________________________________________________________</w:t>
      </w:r>
    </w:p>
    <w:p w:rsidR="00140BFD" w:rsidRPr="00710BC0" w:rsidRDefault="00140BFD" w:rsidP="00140BFD">
      <w:pPr>
        <w:ind w:firstLine="708"/>
        <w:jc w:val="both"/>
      </w:pPr>
      <w:r w:rsidRPr="00710BC0">
        <w:t xml:space="preserve">                            Наименование и адрес кредитного учреждения</w:t>
      </w:r>
    </w:p>
    <w:p w:rsidR="00140BFD" w:rsidRPr="00710BC0" w:rsidRDefault="00140BFD" w:rsidP="00140BFD">
      <w:pPr>
        <w:ind w:firstLine="708"/>
        <w:jc w:val="both"/>
      </w:pPr>
      <w:r w:rsidRPr="00710BC0">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140BFD" w:rsidRPr="00710BC0" w:rsidRDefault="00140BFD" w:rsidP="00140BFD">
      <w:pPr>
        <w:ind w:firstLine="708"/>
        <w:jc w:val="both"/>
      </w:pPr>
      <w:r w:rsidRPr="00710BC0">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710BC0">
        <w:lastRenderedPageBreak/>
        <w:t>министерства социального развития Оренбургской области по почте заказным письмом с уведомлением о вручении, либо вручен лично под расписку представителю министерства социального развития Оренбургской области.</w:t>
      </w:r>
    </w:p>
    <w:p w:rsidR="00140BFD" w:rsidRPr="00710BC0" w:rsidRDefault="00140BFD" w:rsidP="00140BFD">
      <w:pPr>
        <w:ind w:firstLine="708"/>
        <w:jc w:val="both"/>
      </w:pPr>
      <w:r w:rsidRPr="00710BC0">
        <w:t>В случае получения моего письменного заявления об отзыве настоящего согласия на обработку персональных данных, Министерство социального развития Оренбургской области обязано прекратить их обработку в течение периода времени, необходимого для завершения взаиморасчетов по оказанной мне до этого социальной помощи.</w:t>
      </w:r>
    </w:p>
    <w:p w:rsidR="00140BFD" w:rsidRPr="00710BC0" w:rsidRDefault="00140BFD" w:rsidP="00140BFD"/>
    <w:p w:rsidR="00140BFD" w:rsidRPr="00710BC0" w:rsidRDefault="00140BFD" w:rsidP="00140BFD">
      <w:r w:rsidRPr="00710BC0">
        <w:t>Контактный(ые) телефон(ы) ___________________________ и почтовый адрес</w:t>
      </w:r>
    </w:p>
    <w:p w:rsidR="00140BFD" w:rsidRPr="00710BC0" w:rsidRDefault="00140BFD" w:rsidP="00140BFD">
      <w:r w:rsidRPr="00710BC0">
        <w:t>___________________________________________________________________</w:t>
      </w:r>
    </w:p>
    <w:p w:rsidR="00140BFD" w:rsidRPr="00710BC0" w:rsidRDefault="00140BFD" w:rsidP="00140BFD"/>
    <w:p w:rsidR="00140BFD" w:rsidRPr="00710BC0" w:rsidRDefault="00140BFD" w:rsidP="00140BFD">
      <w:r w:rsidRPr="00710BC0">
        <w:t>Подпись субъекта персональных данных</w:t>
      </w:r>
    </w:p>
    <w:p w:rsidR="00140BFD" w:rsidRPr="00710BC0" w:rsidRDefault="00140BFD" w:rsidP="00140BFD"/>
    <w:tbl>
      <w:tblPr>
        <w:tblW w:w="0" w:type="auto"/>
        <w:tblInd w:w="108" w:type="dxa"/>
        <w:tblLook w:val="0000" w:firstRow="0" w:lastRow="0" w:firstColumn="0" w:lastColumn="0" w:noHBand="0" w:noVBand="0"/>
      </w:tblPr>
      <w:tblGrid>
        <w:gridCol w:w="6176"/>
        <w:gridCol w:w="3071"/>
      </w:tblGrid>
      <w:tr w:rsidR="00140BFD" w:rsidRPr="00710BC0" w:rsidTr="009D0F8F">
        <w:tc>
          <w:tcPr>
            <w:tcW w:w="6666" w:type="dxa"/>
            <w:tcBorders>
              <w:top w:val="nil"/>
              <w:left w:val="nil"/>
              <w:bottom w:val="nil"/>
              <w:right w:val="nil"/>
            </w:tcBorders>
          </w:tcPr>
          <w:p w:rsidR="00140BFD" w:rsidRPr="00710BC0" w:rsidRDefault="00140BFD" w:rsidP="009D0F8F">
            <w:pPr>
              <w:autoSpaceDE w:val="0"/>
              <w:autoSpaceDN w:val="0"/>
              <w:adjustRightInd w:val="0"/>
              <w:rPr>
                <w:rFonts w:eastAsia="Calibri"/>
              </w:rPr>
            </w:pPr>
            <w:r w:rsidRPr="00710BC0">
              <w:rPr>
                <w:rFonts w:eastAsia="Calibri"/>
              </w:rPr>
              <w:t>___________________________</w:t>
            </w:r>
          </w:p>
        </w:tc>
        <w:tc>
          <w:tcPr>
            <w:tcW w:w="3333" w:type="dxa"/>
            <w:tcBorders>
              <w:top w:val="nil"/>
              <w:left w:val="nil"/>
              <w:bottom w:val="nil"/>
              <w:right w:val="nil"/>
            </w:tcBorders>
          </w:tcPr>
          <w:p w:rsidR="00140BFD" w:rsidRPr="00710BC0" w:rsidRDefault="00140BFD" w:rsidP="009D0F8F">
            <w:pPr>
              <w:autoSpaceDE w:val="0"/>
              <w:autoSpaceDN w:val="0"/>
              <w:adjustRightInd w:val="0"/>
              <w:jc w:val="right"/>
              <w:rPr>
                <w:rFonts w:eastAsia="Calibri"/>
              </w:rPr>
            </w:pPr>
            <w:r w:rsidRPr="00710BC0">
              <w:rPr>
                <w:rFonts w:eastAsia="Calibri"/>
              </w:rPr>
              <w:t>"___"_______ 20___ г.</w:t>
            </w:r>
          </w:p>
        </w:tc>
      </w:tr>
    </w:tbl>
    <w:p w:rsidR="00140BFD" w:rsidRPr="00710BC0" w:rsidRDefault="00140BFD" w:rsidP="00140BFD">
      <w:pPr>
        <w:jc w:val="both"/>
      </w:pPr>
    </w:p>
    <w:p w:rsidR="00140BFD" w:rsidRPr="00710BC0" w:rsidRDefault="00140BFD" w:rsidP="00140BFD">
      <w:pPr>
        <w:rPr>
          <w:rFonts w:ascii="Times New Roman CYR" w:hAnsi="Times New Roman CYR" w:cs="Times New Roman CYR"/>
          <w:spacing w:val="-25"/>
        </w:rPr>
      </w:pPr>
    </w:p>
    <w:p w:rsidR="00140BFD" w:rsidRPr="00710BC0" w:rsidRDefault="00140BFD" w:rsidP="00140BFD">
      <w:pPr>
        <w:jc w:val="both"/>
      </w:pPr>
    </w:p>
    <w:p w:rsidR="00140BFD" w:rsidRPr="00710BC0" w:rsidRDefault="00140BFD" w:rsidP="00140BFD">
      <w:pPr>
        <w:rPr>
          <w:rFonts w:ascii="Times New Roman CYR" w:hAnsi="Times New Roman CYR" w:cs="Times New Roman CYR"/>
          <w:spacing w:val="-25"/>
        </w:rPr>
      </w:pPr>
    </w:p>
    <w:p w:rsidR="00140BFD" w:rsidRDefault="00140BFD" w:rsidP="00140BFD">
      <w:pPr>
        <w:spacing w:after="160" w:line="259" w:lineRule="auto"/>
        <w:rPr>
          <w:b/>
          <w:sz w:val="28"/>
          <w:szCs w:val="28"/>
        </w:rPr>
      </w:pPr>
      <w:r>
        <w:rPr>
          <w:b/>
          <w:sz w:val="28"/>
          <w:szCs w:val="28"/>
        </w:rPr>
        <w:br w:type="page"/>
      </w:r>
    </w:p>
    <w:p w:rsidR="00964CEF" w:rsidRDefault="00964CEF">
      <w:bookmarkStart w:id="1" w:name="_GoBack"/>
      <w:bookmarkEnd w:id="1"/>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5A"/>
    <w:multiLevelType w:val="hybridMultilevel"/>
    <w:tmpl w:val="1DC0B698"/>
    <w:lvl w:ilvl="0" w:tplc="253CD0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FBB12D6"/>
    <w:multiLevelType w:val="hybridMultilevel"/>
    <w:tmpl w:val="BFC0AF86"/>
    <w:lvl w:ilvl="0" w:tplc="54104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737917"/>
    <w:multiLevelType w:val="hybridMultilevel"/>
    <w:tmpl w:val="608A18DE"/>
    <w:lvl w:ilvl="0" w:tplc="7E003F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48719A"/>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2C"/>
    <w:rsid w:val="00140BFD"/>
    <w:rsid w:val="002D682C"/>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EE895-BFFF-4977-841C-D9336A7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0BF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140B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1547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7415479.1025"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00E69FCD44D039494A17932951257DE57C00F4F1A8337FAC968D72A64978DD2DD7963C545ECD65EA6E10jEdAG" TargetMode="External"/><Relationship Id="rId11" Type="http://schemas.openxmlformats.org/officeDocument/2006/relationships/hyperlink" Target="garantF1://27415479.0" TargetMode="External"/><Relationship Id="rId5" Type="http://schemas.openxmlformats.org/officeDocument/2006/relationships/hyperlink" Target="garantF1://27415479.0" TargetMode="External"/><Relationship Id="rId10" Type="http://schemas.openxmlformats.org/officeDocument/2006/relationships/hyperlink" Target="garantF1://27415479.1027" TargetMode="External"/><Relationship Id="rId4" Type="http://schemas.openxmlformats.org/officeDocument/2006/relationships/webSettings" Target="webSettings.xml"/><Relationship Id="rId9" Type="http://schemas.openxmlformats.org/officeDocument/2006/relationships/hyperlink" Target="garantF1://27415479.1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2021-05-25T06:01:00Z</dcterms:created>
  <dcterms:modified xsi:type="dcterms:W3CDTF">2021-05-25T06:01:00Z</dcterms:modified>
</cp:coreProperties>
</file>