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B416C8" w:rsidRPr="0005058D" w:rsidTr="00FF5A0C">
        <w:trPr>
          <w:trHeight w:hRule="exact" w:val="1181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0505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6C8" w:rsidRPr="0005058D" w:rsidTr="00FF5A0C">
        <w:trPr>
          <w:trHeight w:hRule="exact" w:val="2997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СОЦИАЛЬНОГО</w:t>
            </w:r>
            <w:r w:rsidRPr="0005058D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58D">
              <w:rPr>
                <w:b/>
                <w:bCs/>
              </w:rPr>
              <w:t>(</w:t>
            </w:r>
            <w:proofErr w:type="spellStart"/>
            <w:r w:rsidRPr="0005058D">
              <w:rPr>
                <w:b/>
                <w:bCs/>
              </w:rPr>
              <w:t>Минсоцразвития</w:t>
            </w:r>
            <w:proofErr w:type="spellEnd"/>
            <w:r w:rsidRPr="0005058D">
              <w:rPr>
                <w:b/>
                <w:bCs/>
              </w:rPr>
              <w:t xml:space="preserve"> Оренбургской области)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416C8" w:rsidRPr="0005058D" w:rsidRDefault="00B416C8" w:rsidP="00FF5A0C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05058D">
              <w:rPr>
                <w:b/>
                <w:bCs/>
                <w:sz w:val="28"/>
                <w:szCs w:val="28"/>
              </w:rPr>
              <w:t>З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Default="0033499F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06.12.2016</w:t>
            </w:r>
            <w:r w:rsidR="00B416C8" w:rsidRPr="0005058D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734</w:t>
            </w:r>
          </w:p>
          <w:p w:rsidR="00B416C8" w:rsidRPr="0005058D" w:rsidRDefault="003654E4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11.2pt;margin-top:37.4pt;width:14.15pt;height:0;rotation:-90;z-index:251670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36.95pt;margin-top:37.4pt;width:14.15pt;height:0;rotation:-90;z-index:251669504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6" type="#_x0000_t32" style="position:absolute;left:0;text-align:left;margin-left:229.9pt;margin-top:30.3pt;width:14.15pt;height:0;z-index:251668480" o:connectortype="straight"/>
              </w:pict>
            </w:r>
            <w:r>
              <w:rPr>
                <w:bCs/>
                <w:noProof/>
              </w:rPr>
              <w:pict>
                <v:shape id="_x0000_s1035" type="#_x0000_t32" style="position:absolute;left:0;text-align:left;margin-left:-4.1pt;margin-top:30.3pt;width:14.15pt;height:0;z-index:251667456" o:connectortype="straight"/>
              </w:pict>
            </w:r>
            <w:r w:rsidR="00B416C8" w:rsidRPr="0005058D">
              <w:rPr>
                <w:bCs/>
              </w:rPr>
              <w:t>г.Оренбург</w:t>
            </w:r>
          </w:p>
        </w:tc>
      </w:tr>
      <w:tr w:rsidR="00B416C8" w:rsidRPr="0005058D" w:rsidTr="00FF5A0C">
        <w:trPr>
          <w:trHeight w:val="53"/>
        </w:trPr>
        <w:tc>
          <w:tcPr>
            <w:tcW w:w="4962" w:type="dxa"/>
            <w:vAlign w:val="center"/>
          </w:tcPr>
          <w:p w:rsidR="00B416C8" w:rsidRPr="009C5E6D" w:rsidRDefault="009C5E6D" w:rsidP="009C5E6D">
            <w:pPr>
              <w:pStyle w:val="ConsPlusTitle"/>
              <w:jc w:val="both"/>
              <w:rPr>
                <w:rFonts w:cs="Arial"/>
                <w:b w:val="0"/>
                <w:bCs w:val="0"/>
                <w:iCs/>
              </w:rPr>
            </w:pPr>
            <w:bookmarkStart w:id="0" w:name="_GoBack"/>
            <w:bookmarkEnd w:id="0"/>
            <w:r w:rsidRPr="009C5E6D">
              <w:rPr>
                <w:b w:val="0"/>
              </w:rPr>
              <w:t xml:space="preserve">Об утверждении порядка уведомления представителя нанимателя о фактах обращения в целях склонения  государственных гражданских служащих </w:t>
            </w:r>
            <w:proofErr w:type="spellStart"/>
            <w:r w:rsidRPr="009C5E6D">
              <w:rPr>
                <w:b w:val="0"/>
              </w:rPr>
              <w:t>министрества</w:t>
            </w:r>
            <w:proofErr w:type="spellEnd"/>
            <w:r w:rsidRPr="009C5E6D">
              <w:rPr>
                <w:b w:val="0"/>
              </w:rPr>
              <w:t xml:space="preserve"> социального развития Орен</w:t>
            </w:r>
            <w:r>
              <w:rPr>
                <w:b w:val="0"/>
              </w:rPr>
              <w:t>б</w:t>
            </w:r>
            <w:r w:rsidRPr="009C5E6D">
              <w:rPr>
                <w:b w:val="0"/>
              </w:rPr>
              <w:t>ургской области к совершению коррупционных правонарушений</w:t>
            </w:r>
          </w:p>
        </w:tc>
      </w:tr>
    </w:tbl>
    <w:p w:rsidR="00181531" w:rsidRPr="0005058D" w:rsidRDefault="00181531" w:rsidP="006145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241C" w:rsidRPr="0005058D" w:rsidRDefault="003A0C54" w:rsidP="004639C5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5058D">
        <w:rPr>
          <w:b w:val="0"/>
          <w:sz w:val="28"/>
          <w:szCs w:val="28"/>
        </w:rPr>
        <w:t xml:space="preserve">В </w:t>
      </w:r>
      <w:r w:rsidR="008F3A5C">
        <w:rPr>
          <w:b w:val="0"/>
          <w:sz w:val="28"/>
          <w:szCs w:val="28"/>
        </w:rPr>
        <w:t>соответствии с</w:t>
      </w:r>
      <w:r w:rsidR="009C5E6D">
        <w:rPr>
          <w:b w:val="0"/>
          <w:sz w:val="28"/>
          <w:szCs w:val="28"/>
        </w:rPr>
        <w:t xml:space="preserve">о статьей </w:t>
      </w:r>
      <w:r w:rsidR="007770FB" w:rsidRPr="0005058D">
        <w:rPr>
          <w:b w:val="0"/>
          <w:sz w:val="28"/>
          <w:szCs w:val="28"/>
        </w:rPr>
        <w:t xml:space="preserve">9 </w:t>
      </w:r>
      <w:r w:rsidR="009C5E6D">
        <w:rPr>
          <w:b w:val="0"/>
          <w:sz w:val="28"/>
          <w:szCs w:val="28"/>
        </w:rPr>
        <w:t xml:space="preserve">Федерального закона Российской Федерации </w:t>
      </w:r>
      <w:r w:rsidR="009C5E6D" w:rsidRPr="009C5E6D">
        <w:rPr>
          <w:rFonts w:eastAsia="Calibri"/>
          <w:b w:val="0"/>
          <w:sz w:val="28"/>
          <w:szCs w:val="28"/>
        </w:rPr>
        <w:t>от 25 декабря 2008 года № 273-ФЗ «О противодействии коррупции»</w:t>
      </w:r>
      <w:r w:rsidR="009C5E6D" w:rsidRPr="009C5E6D">
        <w:rPr>
          <w:b w:val="0"/>
          <w:sz w:val="28"/>
          <w:szCs w:val="28"/>
        </w:rPr>
        <w:t xml:space="preserve">, </w:t>
      </w:r>
      <w:r w:rsidR="007770FB" w:rsidRPr="009C5E6D">
        <w:rPr>
          <w:b w:val="0"/>
          <w:bCs w:val="0"/>
          <w:sz w:val="28"/>
          <w:szCs w:val="28"/>
        </w:rPr>
        <w:t>Федеральн</w:t>
      </w:r>
      <w:r w:rsidR="009C5E6D" w:rsidRPr="009C5E6D">
        <w:rPr>
          <w:b w:val="0"/>
          <w:bCs w:val="0"/>
          <w:sz w:val="28"/>
          <w:szCs w:val="28"/>
        </w:rPr>
        <w:t>ым</w:t>
      </w:r>
      <w:r w:rsidR="007770FB" w:rsidRPr="009C5E6D">
        <w:rPr>
          <w:b w:val="0"/>
          <w:bCs w:val="0"/>
          <w:sz w:val="28"/>
          <w:szCs w:val="28"/>
        </w:rPr>
        <w:t xml:space="preserve"> закон</w:t>
      </w:r>
      <w:r w:rsidR="009C5E6D" w:rsidRPr="009C5E6D">
        <w:rPr>
          <w:b w:val="0"/>
          <w:bCs w:val="0"/>
          <w:sz w:val="28"/>
          <w:szCs w:val="28"/>
        </w:rPr>
        <w:t>ом</w:t>
      </w:r>
      <w:r w:rsidR="007770FB" w:rsidRPr="009C5E6D">
        <w:rPr>
          <w:b w:val="0"/>
          <w:bCs w:val="0"/>
          <w:sz w:val="28"/>
          <w:szCs w:val="28"/>
        </w:rPr>
        <w:t xml:space="preserve"> от 27</w:t>
      </w:r>
      <w:r w:rsidR="004639C5" w:rsidRPr="009C5E6D">
        <w:rPr>
          <w:b w:val="0"/>
          <w:bCs w:val="0"/>
          <w:sz w:val="28"/>
          <w:szCs w:val="28"/>
        </w:rPr>
        <w:t xml:space="preserve"> июля </w:t>
      </w:r>
      <w:r w:rsidR="007770FB" w:rsidRPr="009C5E6D">
        <w:rPr>
          <w:b w:val="0"/>
          <w:bCs w:val="0"/>
          <w:sz w:val="28"/>
          <w:szCs w:val="28"/>
        </w:rPr>
        <w:t xml:space="preserve">2004 </w:t>
      </w:r>
      <w:r w:rsidR="004639C5" w:rsidRPr="009C5E6D">
        <w:rPr>
          <w:b w:val="0"/>
          <w:sz w:val="28"/>
          <w:szCs w:val="28"/>
        </w:rPr>
        <w:t>года</w:t>
      </w:r>
      <w:r w:rsidR="004639C5" w:rsidRPr="009C5E6D">
        <w:rPr>
          <w:b w:val="0"/>
          <w:bCs w:val="0"/>
          <w:sz w:val="28"/>
          <w:szCs w:val="28"/>
        </w:rPr>
        <w:t xml:space="preserve"> </w:t>
      </w:r>
      <w:r w:rsidR="007770FB" w:rsidRPr="009C5E6D">
        <w:rPr>
          <w:b w:val="0"/>
          <w:bCs w:val="0"/>
          <w:sz w:val="28"/>
          <w:szCs w:val="28"/>
        </w:rPr>
        <w:t>№ 79-ФЗ</w:t>
      </w:r>
      <w:r w:rsidR="004639C5" w:rsidRPr="009C5E6D">
        <w:rPr>
          <w:b w:val="0"/>
          <w:bCs w:val="0"/>
          <w:sz w:val="28"/>
          <w:szCs w:val="28"/>
        </w:rPr>
        <w:t xml:space="preserve"> </w:t>
      </w:r>
      <w:r w:rsidR="007770FB" w:rsidRPr="009C5E6D">
        <w:rPr>
          <w:b w:val="0"/>
          <w:sz w:val="28"/>
          <w:szCs w:val="28"/>
        </w:rPr>
        <w:t>«О государственной</w:t>
      </w:r>
      <w:r w:rsidR="007770FB" w:rsidRPr="0005058D">
        <w:rPr>
          <w:b w:val="0"/>
          <w:sz w:val="28"/>
          <w:szCs w:val="28"/>
        </w:rPr>
        <w:t xml:space="preserve"> гражданской службе Российской Федерации</w:t>
      </w:r>
      <w:r w:rsidR="009C5E6D">
        <w:rPr>
          <w:b w:val="0"/>
          <w:sz w:val="28"/>
          <w:szCs w:val="28"/>
        </w:rPr>
        <w:t xml:space="preserve">», </w:t>
      </w:r>
      <w:r w:rsidR="00042043" w:rsidRPr="0005058D">
        <w:rPr>
          <w:b w:val="0"/>
          <w:sz w:val="28"/>
          <w:szCs w:val="28"/>
        </w:rPr>
        <w:t>п р и к а з ы в а ю:</w:t>
      </w:r>
    </w:p>
    <w:p w:rsidR="003A0C54" w:rsidRPr="008F3A5C" w:rsidRDefault="003A0C54" w:rsidP="003A0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E6D">
        <w:rPr>
          <w:rFonts w:eastAsiaTheme="minorHAnsi"/>
          <w:sz w:val="28"/>
          <w:szCs w:val="28"/>
          <w:lang w:eastAsia="en-US"/>
        </w:rPr>
        <w:t xml:space="preserve">1. </w:t>
      </w:r>
      <w:r w:rsidR="008F3A5C" w:rsidRPr="009C5E6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9C5E6D" w:rsidRPr="009C5E6D">
        <w:rPr>
          <w:sz w:val="28"/>
          <w:szCs w:val="28"/>
        </w:rPr>
        <w:t xml:space="preserve">порядок уведомления представителя нанимателя о фактах обращения в целях склонения  государственных гражданских служащих </w:t>
      </w:r>
      <w:proofErr w:type="spellStart"/>
      <w:r w:rsidR="009C5E6D" w:rsidRPr="009C5E6D">
        <w:rPr>
          <w:sz w:val="28"/>
          <w:szCs w:val="28"/>
        </w:rPr>
        <w:t>министрества</w:t>
      </w:r>
      <w:proofErr w:type="spellEnd"/>
      <w:r w:rsidR="009C5E6D" w:rsidRPr="009C5E6D">
        <w:rPr>
          <w:sz w:val="28"/>
          <w:szCs w:val="28"/>
        </w:rPr>
        <w:t xml:space="preserve"> социального развития Орен</w:t>
      </w:r>
      <w:r w:rsidR="009C5E6D" w:rsidRPr="009C5E6D">
        <w:t>б</w:t>
      </w:r>
      <w:r w:rsidR="009C5E6D" w:rsidRPr="009C5E6D">
        <w:rPr>
          <w:sz w:val="28"/>
          <w:szCs w:val="28"/>
        </w:rPr>
        <w:t xml:space="preserve">ургской области к совершению коррупционных правонарушений </w:t>
      </w:r>
      <w:r w:rsidRPr="009C5E6D">
        <w:rPr>
          <w:rFonts w:eastAsiaTheme="minorHAnsi"/>
          <w:sz w:val="28"/>
          <w:szCs w:val="28"/>
          <w:lang w:eastAsia="en-US"/>
        </w:rPr>
        <w:t>согласно приложению</w:t>
      </w:r>
      <w:r w:rsidRPr="008F3A5C">
        <w:rPr>
          <w:rFonts w:eastAsiaTheme="minorHAnsi"/>
          <w:sz w:val="28"/>
          <w:szCs w:val="28"/>
          <w:lang w:eastAsia="en-US"/>
        </w:rPr>
        <w:t>.</w:t>
      </w:r>
    </w:p>
    <w:p w:rsidR="00773D39" w:rsidRPr="0005058D" w:rsidRDefault="003A0C54" w:rsidP="00773D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2. </w:t>
      </w:r>
      <w:r w:rsidR="006145B3" w:rsidRPr="0005058D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приказа</w:t>
      </w:r>
      <w:r w:rsidR="006145B3" w:rsidRPr="0005058D">
        <w:rPr>
          <w:rFonts w:eastAsiaTheme="minorHAnsi"/>
          <w:sz w:val="28"/>
          <w:szCs w:val="28"/>
          <w:lang w:eastAsia="en-US"/>
        </w:rPr>
        <w:t xml:space="preserve"> </w:t>
      </w:r>
      <w:r w:rsidR="007727DF" w:rsidRPr="0005058D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145B3" w:rsidRPr="0005058D" w:rsidRDefault="008F3A5C" w:rsidP="009F7E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94231" w:rsidRPr="0005058D">
        <w:rPr>
          <w:rFonts w:eastAsiaTheme="minorHAnsi"/>
          <w:sz w:val="28"/>
          <w:szCs w:val="28"/>
          <w:lang w:eastAsia="en-US"/>
        </w:rPr>
        <w:t>.</w:t>
      </w:r>
      <w:r w:rsidR="00894231" w:rsidRPr="0005058D">
        <w:rPr>
          <w:rFonts w:eastAsiaTheme="minorHAnsi"/>
        </w:rPr>
        <w:t> 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</w:t>
      </w:r>
      <w:r w:rsidR="006145B3" w:rsidRPr="0005058D">
        <w:rPr>
          <w:rFonts w:eastAsiaTheme="minorHAnsi"/>
          <w:sz w:val="28"/>
          <w:szCs w:val="28"/>
          <w:lang w:eastAsia="en-US"/>
        </w:rPr>
        <w:t xml:space="preserve"> </w:t>
      </w:r>
      <w:r w:rsidR="00773D39" w:rsidRPr="0005058D">
        <w:rPr>
          <w:sz w:val="28"/>
          <w:szCs w:val="28"/>
        </w:rPr>
        <w:t xml:space="preserve">вступает в силу </w:t>
      </w:r>
      <w:r w:rsidR="00E73969">
        <w:rPr>
          <w:sz w:val="28"/>
          <w:szCs w:val="28"/>
        </w:rPr>
        <w:t>со дня его подписания</w:t>
      </w:r>
      <w:r w:rsidR="00773D39" w:rsidRPr="0005058D">
        <w:rPr>
          <w:sz w:val="28"/>
          <w:szCs w:val="28"/>
        </w:rPr>
        <w:t>.</w:t>
      </w:r>
    </w:p>
    <w:p w:rsidR="00764186" w:rsidRPr="0005058D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BD7" w:rsidRPr="0005058D" w:rsidRDefault="00960BD7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4186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</w:t>
      </w:r>
      <w:r w:rsidR="00894231" w:rsidRPr="0005058D">
        <w:rPr>
          <w:rFonts w:eastAsiaTheme="minorHAnsi"/>
          <w:sz w:val="28"/>
          <w:szCs w:val="28"/>
          <w:lang w:eastAsia="en-US"/>
        </w:rPr>
        <w:t xml:space="preserve">              Т.С.</w:t>
      </w:r>
      <w:r w:rsidRPr="0005058D">
        <w:rPr>
          <w:rFonts w:eastAsiaTheme="minorHAnsi"/>
          <w:sz w:val="28"/>
          <w:szCs w:val="28"/>
          <w:lang w:eastAsia="en-US"/>
        </w:rPr>
        <w:t>Самохина</w:t>
      </w:r>
    </w:p>
    <w:p w:rsidR="00FB4358" w:rsidRDefault="00FB435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E6D" w:rsidRPr="0005058D" w:rsidRDefault="009C5E6D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5"/>
      </w:tblGrid>
      <w:tr w:rsidR="00894231" w:rsidRPr="0005058D" w:rsidTr="00145ADE">
        <w:tc>
          <w:tcPr>
            <w:tcW w:w="4725" w:type="dxa"/>
          </w:tcPr>
          <w:p w:rsidR="00894231" w:rsidRPr="0005058D" w:rsidRDefault="00894231" w:rsidP="006145B3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45" w:type="dxa"/>
          </w:tcPr>
          <w:p w:rsidR="00894231" w:rsidRPr="0005058D" w:rsidRDefault="00894231" w:rsidP="00894231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</w:t>
            </w:r>
            <w:r w:rsidR="00A402F8" w:rsidRPr="0005058D">
              <w:rPr>
                <w:b w:val="0"/>
                <w:sz w:val="28"/>
                <w:szCs w:val="28"/>
              </w:rPr>
              <w:t xml:space="preserve"> </w:t>
            </w:r>
          </w:p>
          <w:p w:rsidR="00894231" w:rsidRPr="0005058D" w:rsidRDefault="00894231" w:rsidP="00894231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894231" w:rsidRPr="0005058D" w:rsidRDefault="00894231" w:rsidP="00E73969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 xml:space="preserve">от </w:t>
            </w:r>
            <w:r w:rsidR="00E73969">
              <w:rPr>
                <w:b w:val="0"/>
                <w:sz w:val="28"/>
                <w:szCs w:val="28"/>
              </w:rPr>
              <w:t>__</w:t>
            </w:r>
            <w:r w:rsidRPr="0005058D">
              <w:rPr>
                <w:b w:val="0"/>
                <w:sz w:val="28"/>
                <w:szCs w:val="28"/>
              </w:rPr>
              <w:t xml:space="preserve">____________ </w:t>
            </w:r>
            <w:r w:rsidR="003918B1" w:rsidRPr="0005058D">
              <w:rPr>
                <w:b w:val="0"/>
                <w:sz w:val="28"/>
                <w:szCs w:val="28"/>
              </w:rPr>
              <w:t xml:space="preserve">№ </w:t>
            </w:r>
            <w:r w:rsidR="00E73969">
              <w:rPr>
                <w:b w:val="0"/>
                <w:sz w:val="28"/>
                <w:szCs w:val="28"/>
              </w:rPr>
              <w:t>________</w:t>
            </w:r>
          </w:p>
        </w:tc>
      </w:tr>
    </w:tbl>
    <w:p w:rsidR="00C42643" w:rsidRPr="0005058D" w:rsidRDefault="00C42643" w:rsidP="00C42643">
      <w:pPr>
        <w:pStyle w:val="ConsPlusNormal"/>
        <w:jc w:val="right"/>
        <w:rPr>
          <w:b w:val="0"/>
          <w:sz w:val="28"/>
          <w:szCs w:val="28"/>
        </w:rPr>
      </w:pPr>
    </w:p>
    <w:p w:rsidR="002229BD" w:rsidRPr="00C2587E" w:rsidRDefault="002229BD" w:rsidP="002229BD">
      <w:pPr>
        <w:widowControl w:val="0"/>
        <w:suppressAutoHyphens/>
        <w:jc w:val="center"/>
        <w:rPr>
          <w:sz w:val="28"/>
          <w:szCs w:val="28"/>
        </w:rPr>
      </w:pPr>
      <w:r w:rsidRPr="00C2587E">
        <w:rPr>
          <w:sz w:val="28"/>
          <w:szCs w:val="28"/>
        </w:rPr>
        <w:t>Порядок</w:t>
      </w:r>
    </w:p>
    <w:p w:rsidR="002229BD" w:rsidRPr="00C2587E" w:rsidRDefault="002229BD" w:rsidP="002229BD">
      <w:pPr>
        <w:widowControl w:val="0"/>
        <w:suppressAutoHyphens/>
        <w:jc w:val="center"/>
        <w:rPr>
          <w:sz w:val="28"/>
          <w:szCs w:val="28"/>
        </w:rPr>
      </w:pPr>
      <w:r w:rsidRPr="00C2587E">
        <w:rPr>
          <w:sz w:val="28"/>
          <w:szCs w:val="28"/>
        </w:rPr>
        <w:t>уведомления представителя нанимателя о фактах обращения в целях склонения  государственных гражданских служащих министерства социального развития Оренбургской области к совершению коррупционных правонарушений</w:t>
      </w:r>
    </w:p>
    <w:p w:rsidR="002229BD" w:rsidRPr="00C2587E" w:rsidRDefault="002229BD" w:rsidP="002229BD">
      <w:pPr>
        <w:jc w:val="center"/>
        <w:rPr>
          <w:bCs/>
          <w:sz w:val="28"/>
          <w:szCs w:val="28"/>
        </w:rPr>
      </w:pPr>
    </w:p>
    <w:p w:rsidR="002229BD" w:rsidRPr="00C2587E" w:rsidRDefault="002229BD" w:rsidP="00222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C2587E">
          <w:rPr>
            <w:sz w:val="28"/>
            <w:szCs w:val="28"/>
          </w:rPr>
          <w:t>частью 5 статьи 9</w:t>
        </w:r>
      </w:hyperlink>
      <w:r w:rsidRPr="00C2587E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sz w:val="28"/>
          <w:szCs w:val="28"/>
        </w:rPr>
        <w:t xml:space="preserve">2. Государственные гражданские служащие министерства социального развития Оренбургской области </w:t>
      </w:r>
      <w:r w:rsidRPr="00C2587E">
        <w:rPr>
          <w:bCs/>
          <w:sz w:val="28"/>
          <w:szCs w:val="28"/>
        </w:rPr>
        <w:t>(далее – гражданские служащие) обязаны уведомлять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2229BD" w:rsidRPr="00C2587E" w:rsidRDefault="002229BD" w:rsidP="00222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3. Гражданский служащий вправе сообщить </w:t>
      </w:r>
      <w:r w:rsidRPr="00C2587E">
        <w:rPr>
          <w:bCs/>
          <w:sz w:val="28"/>
          <w:szCs w:val="28"/>
        </w:rPr>
        <w:t>представителю нанимателя</w:t>
      </w:r>
      <w:r w:rsidRPr="00C2587E">
        <w:rPr>
          <w:sz w:val="28"/>
          <w:szCs w:val="28"/>
        </w:rPr>
        <w:t xml:space="preserve"> о ставших известными ему фактах совершения другими гражданскими служащими коррупционных правонарушений, непредставления либо предоставления заведомо недостоверных (неполных) сведений о доходах, расходах, об имуществе и обязательствах имущественного характера.</w:t>
      </w:r>
    </w:p>
    <w:p w:rsidR="002229BD" w:rsidRPr="00C2587E" w:rsidRDefault="002229BD" w:rsidP="00222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4. В случае если склонение гражданского служащего осуществляется со стороны представителя нанимателя, уведомление направляется в </w:t>
      </w:r>
      <w:r w:rsidRPr="00C2587E">
        <w:rPr>
          <w:rStyle w:val="FontStyle35"/>
          <w:sz w:val="28"/>
          <w:szCs w:val="28"/>
        </w:rPr>
        <w:t xml:space="preserve">УМВД России по Оренбургской области, </w:t>
      </w:r>
      <w:r w:rsidR="005212A4" w:rsidRPr="00C2587E">
        <w:rPr>
          <w:rStyle w:val="FontStyle35"/>
          <w:sz w:val="28"/>
          <w:szCs w:val="28"/>
        </w:rPr>
        <w:t>Управление</w:t>
      </w:r>
      <w:r w:rsidRPr="00C2587E">
        <w:rPr>
          <w:rStyle w:val="FontStyle35"/>
          <w:sz w:val="28"/>
          <w:szCs w:val="28"/>
        </w:rPr>
        <w:t xml:space="preserve"> ФСБ России по Оренбургской области, прокуратуру Оренбургской области.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5. Уведомление представителя нанимателя о фактах обращения в целях склонения гражданского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 путем передачи его в отдел государственной гражданской службы, кадровой и антикоррупционной политики министерства социального развития Оренбургской области  (далее – отдел) или направления уведомления по почте.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6. В случае нахождения гражданского служащего в служебной командировке, отпуске или на больничном (вне места прохождения службы) он обязан уведомить представителя нанимателя незамедлительно любыми доступными средствами связи, а по прибытии к месту прохождения службы оформить соответствующее уведомление в письменной форме.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7. В уведомлении должны быть указаны следующие сведения: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фамилия, имя, отчество гражданского служащего, замещаемая должность в органе исполнительной власти Оренбургской области;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 xml:space="preserve"> все известные сведения о физическом (юридическом) лице, склоняющем гражданского служащего к совершению правонарушения (фамилия, имя, отчество, должность, наименование юридического лица и т.д.);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lastRenderedPageBreak/>
        <w:t xml:space="preserve"> сущность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время, дата и место  склонения к правонарушению;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 и т.д.), а также информация об отказе (согласии) принять предложение лица о совершении коррупционного правонарушения;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дата подачи уведомления;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подпись гражданского служащего.</w:t>
      </w:r>
    </w:p>
    <w:p w:rsidR="002229BD" w:rsidRPr="00C2587E" w:rsidRDefault="002229BD" w:rsidP="002229BD">
      <w:pPr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8. Уведомление, поступившее на имя </w:t>
      </w:r>
      <w:r w:rsidRPr="00C2587E">
        <w:rPr>
          <w:bCs/>
          <w:sz w:val="28"/>
          <w:szCs w:val="28"/>
        </w:rPr>
        <w:t>представителя нанимателя</w:t>
      </w:r>
      <w:r w:rsidRPr="00C2587E">
        <w:rPr>
          <w:sz w:val="28"/>
          <w:szCs w:val="28"/>
        </w:rPr>
        <w:t xml:space="preserve">, регистрируется специалистом </w:t>
      </w:r>
      <w:r w:rsidR="00324C20">
        <w:rPr>
          <w:sz w:val="28"/>
          <w:szCs w:val="28"/>
        </w:rPr>
        <w:t>отдела</w:t>
      </w:r>
      <w:r w:rsidRPr="00C2587E">
        <w:rPr>
          <w:sz w:val="28"/>
          <w:szCs w:val="28"/>
        </w:rPr>
        <w:t xml:space="preserve">, ответственным за работу по профилактике коррупционных и иных правонарушений, в день поступления в специальном журнале по форме согласно приложению № 2 к настоящему Порядку. </w:t>
      </w:r>
    </w:p>
    <w:p w:rsidR="002229BD" w:rsidRPr="00C2587E" w:rsidRDefault="002229BD" w:rsidP="002229BD">
      <w:pPr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>Журнал должен быть прошит, пронумерован и заверен оттиском печати.</w:t>
      </w:r>
    </w:p>
    <w:p w:rsidR="002229BD" w:rsidRPr="00C2587E" w:rsidRDefault="002229BD" w:rsidP="002229BD">
      <w:pPr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9. Специалист </w:t>
      </w:r>
      <w:r w:rsidR="00324C20">
        <w:rPr>
          <w:sz w:val="28"/>
          <w:szCs w:val="28"/>
        </w:rPr>
        <w:t>отдела</w:t>
      </w:r>
      <w:r w:rsidRPr="00C2587E">
        <w:rPr>
          <w:sz w:val="28"/>
          <w:szCs w:val="28"/>
        </w:rPr>
        <w:t>, ответственный за работу по профилактике коррупционных и иных правонарушений, выдает гражданскому служащему, направившему уведомление, под роспись талон-уведомление по форме согласно приложению № 3 к настоящему Порядку.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sz w:val="28"/>
          <w:szCs w:val="28"/>
        </w:rPr>
        <w:t xml:space="preserve">10. Талон-уведомление состоит из двух частей: корешка талона-уведомления и талона-уведомления. После заполнения корешок талона-уведомления остается у специалиста </w:t>
      </w:r>
      <w:r w:rsidR="00324C20">
        <w:rPr>
          <w:sz w:val="28"/>
          <w:szCs w:val="28"/>
        </w:rPr>
        <w:t>отдела,</w:t>
      </w:r>
      <w:r w:rsidRPr="00C2587E">
        <w:rPr>
          <w:sz w:val="28"/>
          <w:szCs w:val="28"/>
        </w:rPr>
        <w:t xml:space="preserve"> ответственного за работу по профилактике коррупционных и иных правонарушений, а талон-уведомление вручается гражданскому служащему, направившему уведомление.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2229BD" w:rsidRPr="00C2587E" w:rsidRDefault="002229BD" w:rsidP="002229BD">
      <w:pPr>
        <w:pStyle w:val="Style26"/>
        <w:widowControl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C2587E">
        <w:rPr>
          <w:sz w:val="28"/>
          <w:szCs w:val="28"/>
        </w:rPr>
        <w:t xml:space="preserve">11. Конфиденциальность полученных сведений обеспечивается </w:t>
      </w:r>
      <w:r w:rsidRPr="00C2587E">
        <w:rPr>
          <w:bCs/>
          <w:sz w:val="28"/>
          <w:szCs w:val="28"/>
        </w:rPr>
        <w:t xml:space="preserve">представителем нанимателя </w:t>
      </w:r>
      <w:r w:rsidRPr="00C2587E">
        <w:rPr>
          <w:sz w:val="28"/>
          <w:szCs w:val="28"/>
        </w:rPr>
        <w:t>и отдел</w:t>
      </w:r>
      <w:r w:rsidR="00324C20">
        <w:rPr>
          <w:sz w:val="28"/>
          <w:szCs w:val="28"/>
        </w:rPr>
        <w:t>о</w:t>
      </w:r>
      <w:r w:rsidRPr="00C2587E">
        <w:rPr>
          <w:sz w:val="28"/>
          <w:szCs w:val="28"/>
        </w:rPr>
        <w:t>м.</w:t>
      </w:r>
    </w:p>
    <w:p w:rsidR="002229BD" w:rsidRPr="00C2587E" w:rsidRDefault="002229BD" w:rsidP="002229BD">
      <w:pPr>
        <w:pStyle w:val="Style26"/>
        <w:widowControl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C2587E">
        <w:rPr>
          <w:sz w:val="28"/>
          <w:szCs w:val="28"/>
        </w:rPr>
        <w:t xml:space="preserve">12. </w:t>
      </w:r>
      <w:proofErr w:type="gramStart"/>
      <w:r w:rsidRPr="00C2587E">
        <w:rPr>
          <w:sz w:val="28"/>
          <w:szCs w:val="28"/>
        </w:rPr>
        <w:t>Организация проверки сведений о случаях обращения к гражданскому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осуществляется отдел</w:t>
      </w:r>
      <w:r w:rsidR="00324C20">
        <w:rPr>
          <w:sz w:val="28"/>
          <w:szCs w:val="28"/>
        </w:rPr>
        <w:t>о</w:t>
      </w:r>
      <w:r w:rsidRPr="00C2587E">
        <w:rPr>
          <w:sz w:val="28"/>
          <w:szCs w:val="28"/>
        </w:rPr>
        <w:t xml:space="preserve">м по поручению </w:t>
      </w:r>
      <w:r w:rsidRPr="00C2587E">
        <w:rPr>
          <w:bCs/>
          <w:sz w:val="28"/>
          <w:szCs w:val="28"/>
        </w:rPr>
        <w:t xml:space="preserve">представителя нанимателя </w:t>
      </w:r>
      <w:r w:rsidRPr="00C2587E">
        <w:rPr>
          <w:sz w:val="28"/>
          <w:szCs w:val="28"/>
        </w:rPr>
        <w:t xml:space="preserve">путем направления уведомлений в </w:t>
      </w:r>
      <w:r w:rsidRPr="00C2587E">
        <w:rPr>
          <w:rStyle w:val="FontStyle35"/>
          <w:sz w:val="28"/>
          <w:szCs w:val="28"/>
        </w:rPr>
        <w:t>УМВД России по Оренбургской области</w:t>
      </w:r>
      <w:proofErr w:type="gramEnd"/>
      <w:r w:rsidRPr="00C2587E">
        <w:rPr>
          <w:rStyle w:val="FontStyle35"/>
          <w:sz w:val="28"/>
          <w:szCs w:val="28"/>
        </w:rPr>
        <w:t xml:space="preserve">, Отдел ФСБ России по Оренбургской области, прокуратуру Оренбургской области, </w:t>
      </w:r>
      <w:r w:rsidRPr="00C2587E">
        <w:rPr>
          <w:sz w:val="28"/>
          <w:szCs w:val="28"/>
        </w:rPr>
        <w:t>проведения бесед с гражданскими служащими, подавшими уведомление, указанными в уведомлении, иными гражданскими служащими, получения от гражданского служащего пояснения по сведениям, изложенным в уведомлении.</w:t>
      </w:r>
    </w:p>
    <w:p w:rsidR="002229BD" w:rsidRPr="00C2587E" w:rsidRDefault="002229BD" w:rsidP="002229BD">
      <w:pPr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lastRenderedPageBreak/>
        <w:t xml:space="preserve">13. Уведомление направляется </w:t>
      </w:r>
      <w:r w:rsidRPr="00C2587E">
        <w:rPr>
          <w:bCs/>
          <w:sz w:val="28"/>
          <w:szCs w:val="28"/>
        </w:rPr>
        <w:t xml:space="preserve">представителем нанимателя </w:t>
      </w:r>
      <w:r w:rsidRPr="00C2587E">
        <w:rPr>
          <w:sz w:val="28"/>
          <w:szCs w:val="28"/>
        </w:rPr>
        <w:t xml:space="preserve">в </w:t>
      </w:r>
      <w:r w:rsidRPr="00C2587E">
        <w:rPr>
          <w:rStyle w:val="FontStyle35"/>
          <w:sz w:val="28"/>
          <w:szCs w:val="28"/>
        </w:rPr>
        <w:t xml:space="preserve">УМВД России по Оренбургской области, </w:t>
      </w:r>
      <w:r w:rsidR="00814681">
        <w:rPr>
          <w:rStyle w:val="FontStyle35"/>
          <w:sz w:val="28"/>
          <w:szCs w:val="28"/>
        </w:rPr>
        <w:t>Управление</w:t>
      </w:r>
      <w:r w:rsidRPr="00C2587E">
        <w:rPr>
          <w:rStyle w:val="FontStyle35"/>
          <w:sz w:val="28"/>
          <w:szCs w:val="28"/>
        </w:rPr>
        <w:t xml:space="preserve"> ФСБ России по Оренбургской области, прокуратуру Оренбургской области </w:t>
      </w:r>
      <w:r w:rsidRPr="00C2587E">
        <w:rPr>
          <w:sz w:val="28"/>
          <w:szCs w:val="28"/>
        </w:rPr>
        <w:t xml:space="preserve">не позднее 10 дней со дня его регистрации в журнале. По решению </w:t>
      </w:r>
      <w:r w:rsidRPr="00C2587E">
        <w:rPr>
          <w:bCs/>
          <w:sz w:val="28"/>
          <w:szCs w:val="28"/>
        </w:rPr>
        <w:t xml:space="preserve">представителя нанимателя </w:t>
      </w:r>
      <w:r w:rsidRPr="00C2587E">
        <w:rPr>
          <w:sz w:val="28"/>
          <w:szCs w:val="28"/>
        </w:rPr>
        <w:t>уведомление может направляться одновременно как во все перечисленные государственные органы, уполномоченные на осуществление оперативно-розыскной деятельности, так и в один из них в соответствии с их компетенцией.</w:t>
      </w:r>
    </w:p>
    <w:p w:rsidR="002229BD" w:rsidRPr="00C2587E" w:rsidRDefault="002229BD" w:rsidP="002229BD">
      <w:pPr>
        <w:ind w:firstLine="709"/>
        <w:jc w:val="both"/>
        <w:rPr>
          <w:sz w:val="28"/>
          <w:szCs w:val="28"/>
        </w:rPr>
      </w:pPr>
      <w:r w:rsidRPr="00C2587E">
        <w:rPr>
          <w:sz w:val="28"/>
          <w:szCs w:val="28"/>
        </w:rPr>
        <w:t xml:space="preserve">14. </w:t>
      </w:r>
      <w:proofErr w:type="gramStart"/>
      <w:r w:rsidRPr="00C2587E">
        <w:rPr>
          <w:sz w:val="28"/>
          <w:szCs w:val="28"/>
        </w:rPr>
        <w:t xml:space="preserve">Проверка сведений о случаях обращения к гражданскому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проводится </w:t>
      </w:r>
      <w:r w:rsidRPr="00C2587E">
        <w:rPr>
          <w:rStyle w:val="FontStyle35"/>
          <w:sz w:val="28"/>
          <w:szCs w:val="28"/>
        </w:rPr>
        <w:t xml:space="preserve">УМВД России по Оренбургской области, </w:t>
      </w:r>
      <w:r w:rsidR="00814681">
        <w:rPr>
          <w:rStyle w:val="FontStyle35"/>
          <w:sz w:val="28"/>
          <w:szCs w:val="28"/>
        </w:rPr>
        <w:t>Управление</w:t>
      </w:r>
      <w:r w:rsidRPr="00C2587E">
        <w:rPr>
          <w:rStyle w:val="FontStyle35"/>
          <w:sz w:val="28"/>
          <w:szCs w:val="28"/>
        </w:rPr>
        <w:t xml:space="preserve"> ФСБ России по Оренбургской области, прокуратурой Оренбургской области</w:t>
      </w:r>
      <w:r w:rsidRPr="00C2587E">
        <w:rPr>
          <w:sz w:val="28"/>
          <w:szCs w:val="28"/>
        </w:rPr>
        <w:t xml:space="preserve"> в</w:t>
      </w:r>
      <w:proofErr w:type="gramEnd"/>
      <w:r w:rsidRPr="00C2587E">
        <w:rPr>
          <w:sz w:val="28"/>
          <w:szCs w:val="28"/>
        </w:rPr>
        <w:t xml:space="preserve"> </w:t>
      </w:r>
      <w:proofErr w:type="gramStart"/>
      <w:r w:rsidRPr="00C2587E">
        <w:rPr>
          <w:sz w:val="28"/>
          <w:szCs w:val="28"/>
        </w:rPr>
        <w:t>соответствии</w:t>
      </w:r>
      <w:proofErr w:type="gramEnd"/>
      <w:r w:rsidRPr="00C2587E">
        <w:rPr>
          <w:sz w:val="28"/>
          <w:szCs w:val="28"/>
        </w:rPr>
        <w:t xml:space="preserve"> с законодательство</w:t>
      </w:r>
      <w:r w:rsidR="00324C20">
        <w:rPr>
          <w:sz w:val="28"/>
          <w:szCs w:val="28"/>
        </w:rPr>
        <w:t>м</w:t>
      </w:r>
      <w:r w:rsidRPr="00C2587E">
        <w:rPr>
          <w:sz w:val="28"/>
          <w:szCs w:val="28"/>
        </w:rPr>
        <w:t xml:space="preserve"> Российской Федерации. Результаты проверки доводятся до </w:t>
      </w:r>
      <w:r w:rsidRPr="00C2587E">
        <w:rPr>
          <w:bCs/>
          <w:sz w:val="28"/>
          <w:szCs w:val="28"/>
        </w:rPr>
        <w:t>представителя нанимателя</w:t>
      </w:r>
      <w:r w:rsidRPr="00C2587E">
        <w:rPr>
          <w:sz w:val="28"/>
          <w:szCs w:val="28"/>
        </w:rPr>
        <w:t xml:space="preserve">. 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sz w:val="28"/>
          <w:szCs w:val="28"/>
        </w:rPr>
        <w:t xml:space="preserve">15. </w:t>
      </w:r>
      <w:r w:rsidRPr="00C2587E">
        <w:rPr>
          <w:bCs/>
          <w:sz w:val="28"/>
          <w:szCs w:val="28"/>
        </w:rPr>
        <w:t xml:space="preserve">Представителем нанимателя </w:t>
      </w:r>
      <w:r w:rsidRPr="00C2587E">
        <w:rPr>
          <w:sz w:val="28"/>
          <w:szCs w:val="28"/>
        </w:rPr>
        <w:t>принимаются меры по защите гражданского служащего, направившего уведомление, в части обеспечения гражданскому служащему гарантий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 xml:space="preserve">16. Государственная защита гражданского служащего, уведомившего представителя нанимателя, </w:t>
      </w:r>
      <w:r w:rsidRPr="00C2587E">
        <w:rPr>
          <w:sz w:val="28"/>
          <w:szCs w:val="28"/>
        </w:rPr>
        <w:t>государственные органы, уполномоченные на осуществление оперативно-розыскной деятельности,</w:t>
      </w:r>
      <w:r w:rsidRPr="00C2587E">
        <w:rPr>
          <w:bCs/>
          <w:sz w:val="28"/>
          <w:szCs w:val="28"/>
        </w:rPr>
        <w:t xml:space="preserve"> в связи с его участием в качестве потерпевшего или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свидетелей и иных участников уголовного судопроизводства».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17. Невыполнение гражданским служащим должностной (служебной) обязанности, предусмотренной частью 1 статьи 9 Федерального закона от 25 декабря 2008 года № 273-ФЗ «О противодействии коррупции», является правонарушением, влекущим его увольнение с государственной гражданской  службы либо привлечение его к иным видам ответственности в соответствии с законодательством Российской Федерации.</w:t>
      </w:r>
    </w:p>
    <w:p w:rsidR="002229BD" w:rsidRPr="00C2587E" w:rsidRDefault="002229BD" w:rsidP="002229BD">
      <w:pPr>
        <w:ind w:firstLine="709"/>
        <w:jc w:val="both"/>
        <w:rPr>
          <w:bCs/>
          <w:sz w:val="28"/>
          <w:szCs w:val="28"/>
        </w:rPr>
      </w:pPr>
      <w:r w:rsidRPr="00C2587E">
        <w:rPr>
          <w:bCs/>
          <w:sz w:val="28"/>
          <w:szCs w:val="28"/>
        </w:rPr>
        <w:t>18. В случае принятия решения о  привлечении к дисциплинарной ответственности гражданского служащего за неисполнение обязанности, предусмотренной частью 1 статьи 9 Федерального закона от 25 декабря                2008 года № 273-ФЗ «О противодействии коррупции», обоснованность данного решения рассматривается на заседании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22F8C" w:rsidRDefault="00722F8C" w:rsidP="006145B3">
      <w:pPr>
        <w:pStyle w:val="ConsPlusNormal"/>
        <w:jc w:val="center"/>
        <w:rPr>
          <w:b w:val="0"/>
          <w:sz w:val="28"/>
          <w:szCs w:val="28"/>
        </w:rPr>
      </w:pPr>
    </w:p>
    <w:p w:rsidR="00FB4358" w:rsidRDefault="00FB4358" w:rsidP="006145B3">
      <w:pPr>
        <w:pStyle w:val="ConsPlusNormal"/>
        <w:jc w:val="center"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5"/>
      </w:tblGrid>
      <w:tr w:rsidR="00D166A6" w:rsidRPr="0005058D" w:rsidTr="00145ADE">
        <w:tc>
          <w:tcPr>
            <w:tcW w:w="4725" w:type="dxa"/>
          </w:tcPr>
          <w:p w:rsidR="00D166A6" w:rsidRPr="0005058D" w:rsidRDefault="00D166A6" w:rsidP="00FF5A0C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45" w:type="dxa"/>
          </w:tcPr>
          <w:p w:rsidR="009B0159" w:rsidRDefault="00D166A6" w:rsidP="009B0159">
            <w:pPr>
              <w:widowControl w:val="0"/>
              <w:suppressAutoHyphens/>
              <w:rPr>
                <w:sz w:val="28"/>
                <w:szCs w:val="28"/>
              </w:rPr>
            </w:pPr>
            <w:r w:rsidRPr="00814681">
              <w:rPr>
                <w:sz w:val="28"/>
                <w:szCs w:val="28"/>
              </w:rPr>
              <w:t>Приложение</w:t>
            </w:r>
            <w:r w:rsidR="003A2AE4" w:rsidRPr="00814681">
              <w:rPr>
                <w:sz w:val="28"/>
                <w:szCs w:val="28"/>
              </w:rPr>
              <w:t xml:space="preserve"> № </w:t>
            </w:r>
            <w:r w:rsidR="00814681" w:rsidRPr="00814681">
              <w:rPr>
                <w:sz w:val="28"/>
                <w:szCs w:val="28"/>
              </w:rPr>
              <w:t xml:space="preserve">1 </w:t>
            </w:r>
          </w:p>
          <w:p w:rsidR="009B0159" w:rsidRDefault="00814681" w:rsidP="009B0159">
            <w:pPr>
              <w:widowControl w:val="0"/>
              <w:suppressAutoHyphens/>
              <w:rPr>
                <w:sz w:val="28"/>
                <w:szCs w:val="28"/>
              </w:rPr>
            </w:pPr>
            <w:r w:rsidRPr="00814681">
              <w:rPr>
                <w:sz w:val="28"/>
                <w:szCs w:val="28"/>
              </w:rPr>
              <w:t>Порядка уведомления представителя нанимателя о фактах обращения в целях склонения  государственных гражданских служащих министерства социального развития Оренбургской области к совершению коррупционных правонарушений</w:t>
            </w:r>
            <w:r w:rsidR="009B0159">
              <w:rPr>
                <w:sz w:val="28"/>
                <w:szCs w:val="28"/>
              </w:rPr>
              <w:t xml:space="preserve"> </w:t>
            </w:r>
          </w:p>
          <w:p w:rsidR="00D166A6" w:rsidRPr="0005058D" w:rsidRDefault="00E73969" w:rsidP="009B015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="00D166A6" w:rsidRPr="000505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D166A6" w:rsidRPr="0005058D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tbl>
      <w:tblPr>
        <w:tblW w:w="5241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241"/>
      </w:tblGrid>
      <w:tr w:rsidR="009B0159" w:rsidTr="00562AA2">
        <w:trPr>
          <w:trHeight w:val="2014"/>
        </w:trPr>
        <w:tc>
          <w:tcPr>
            <w:tcW w:w="5241" w:type="dxa"/>
          </w:tcPr>
          <w:p w:rsidR="009B0159" w:rsidRPr="00234FB3" w:rsidRDefault="009B0159" w:rsidP="00562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B0159" w:rsidRDefault="009B0159" w:rsidP="00562A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9B0159" w:rsidRPr="00234FB3" w:rsidRDefault="009B0159" w:rsidP="00562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гражданского служащего)</w:t>
            </w:r>
          </w:p>
          <w:p w:rsidR="009B0159" w:rsidRPr="00234FB3" w:rsidRDefault="009B0159" w:rsidP="00562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B0159" w:rsidRDefault="009B0159" w:rsidP="00562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в органе исполнительной власти Оренбургской области)</w:t>
            </w:r>
          </w:p>
        </w:tc>
      </w:tr>
    </w:tbl>
    <w:p w:rsidR="009B0159" w:rsidRPr="00F143E0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0159" w:rsidRPr="00F143E0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фактах обращения в целях склонения гражданского служащего</w:t>
      </w:r>
    </w:p>
    <w:p w:rsidR="009B0159" w:rsidRPr="00F143E0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B0159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159" w:rsidRPr="00F143E0" w:rsidRDefault="009B0159" w:rsidP="009B01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 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9B0159" w:rsidRPr="00234FB3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  (юридическом) лиц</w:t>
      </w:r>
      <w:r>
        <w:rPr>
          <w:rFonts w:ascii="Times New Roman" w:hAnsi="Times New Roman" w:cs="Times New Roman"/>
          <w:sz w:val="24"/>
          <w:szCs w:val="24"/>
        </w:rPr>
        <w:t xml:space="preserve">е, склоняющем </w:t>
      </w:r>
      <w:r w:rsidRPr="00234FB3">
        <w:rPr>
          <w:rFonts w:ascii="Times New Roman" w:hAnsi="Times New Roman" w:cs="Times New Roman"/>
          <w:sz w:val="24"/>
          <w:szCs w:val="24"/>
        </w:rPr>
        <w:t>к правонарушению)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0159" w:rsidRPr="00234FB3" w:rsidRDefault="009B0159" w:rsidP="009B0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34FB3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3. Склонение    к     правонарушению     осуществлялось     посредством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B0159" w:rsidRPr="00234FB3" w:rsidRDefault="009B0159" w:rsidP="009B0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 xml:space="preserve">                                        (способ склонения: подкуп, угроза, обман и т.д.)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4. Склонение к   правонарушению  произошло   в ___ ч. ___ м.,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3E0">
        <w:rPr>
          <w:rFonts w:ascii="Times New Roman" w:hAnsi="Times New Roman" w:cs="Times New Roman"/>
          <w:sz w:val="28"/>
          <w:szCs w:val="28"/>
        </w:rPr>
        <w:t>___________ 20__ г. 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9B0159" w:rsidRPr="00234FB3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места склонения гражданского служащего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159" w:rsidRPr="00234FB3" w:rsidRDefault="009B0159" w:rsidP="009B01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4FB3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 и др.)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6. Информация об отказе (согласии) принять предложение лица о совершении коррупционного правонарушения</w:t>
      </w:r>
      <w:r w:rsidRPr="00F1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0159" w:rsidRPr="00F143E0" w:rsidRDefault="009B0159" w:rsidP="009B0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662385" w:rsidRDefault="009B0159" w:rsidP="009B0159">
      <w:pPr>
        <w:pStyle w:val="ConsPlusNonformat"/>
        <w:widowControl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FB3">
        <w:rPr>
          <w:rFonts w:ascii="Times New Roman" w:hAnsi="Times New Roman" w:cs="Times New Roman"/>
          <w:sz w:val="24"/>
          <w:szCs w:val="24"/>
        </w:rPr>
        <w:t xml:space="preserve"> (дата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34FB3">
        <w:rPr>
          <w:rFonts w:ascii="Times New Roman" w:hAnsi="Times New Roman" w:cs="Times New Roman"/>
          <w:sz w:val="24"/>
          <w:szCs w:val="24"/>
        </w:rPr>
        <w:t xml:space="preserve"> уведомления)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4FB3">
        <w:rPr>
          <w:rFonts w:ascii="Times New Roman" w:hAnsi="Times New Roman" w:cs="Times New Roman"/>
          <w:sz w:val="24"/>
          <w:szCs w:val="24"/>
        </w:rPr>
        <w:t>(под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5"/>
      </w:tblGrid>
      <w:tr w:rsidR="00662385" w:rsidRPr="0005058D" w:rsidTr="00FB4358">
        <w:tc>
          <w:tcPr>
            <w:tcW w:w="4725" w:type="dxa"/>
          </w:tcPr>
          <w:p w:rsidR="00662385" w:rsidRPr="0005058D" w:rsidRDefault="00662385" w:rsidP="0070302E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  <w:p w:rsidR="00662385" w:rsidRPr="0005058D" w:rsidRDefault="00662385" w:rsidP="0070302E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br w:type="page"/>
            </w:r>
          </w:p>
        </w:tc>
        <w:tc>
          <w:tcPr>
            <w:tcW w:w="4845" w:type="dxa"/>
          </w:tcPr>
          <w:p w:rsidR="00662385" w:rsidRPr="0005058D" w:rsidRDefault="00662385" w:rsidP="0070302E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b w:val="0"/>
                <w:sz w:val="28"/>
                <w:szCs w:val="28"/>
              </w:rPr>
              <w:t>3</w:t>
            </w:r>
          </w:p>
          <w:p w:rsidR="009B0159" w:rsidRDefault="009B0159" w:rsidP="009B0159">
            <w:pPr>
              <w:widowControl w:val="0"/>
              <w:suppressAutoHyphens/>
              <w:rPr>
                <w:sz w:val="28"/>
                <w:szCs w:val="28"/>
              </w:rPr>
            </w:pPr>
            <w:r w:rsidRPr="00814681">
              <w:rPr>
                <w:sz w:val="28"/>
                <w:szCs w:val="28"/>
              </w:rPr>
              <w:t>Порядка уведомления представителя нанимателя о фактах обращения в целях склонения  государственных гражданских служащих министерства социального развития Оренбургской области 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662385" w:rsidRPr="0005058D" w:rsidRDefault="009B0159" w:rsidP="009B0159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_____________</w:t>
            </w:r>
            <w:r w:rsidRPr="0005058D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_______</w:t>
            </w:r>
          </w:p>
        </w:tc>
      </w:tr>
    </w:tbl>
    <w:p w:rsidR="00662385" w:rsidRDefault="00662385" w:rsidP="00664EA8">
      <w:pPr>
        <w:pStyle w:val="ConsPlusNormal"/>
        <w:jc w:val="center"/>
        <w:rPr>
          <w:b w:val="0"/>
          <w:sz w:val="28"/>
          <w:szCs w:val="28"/>
        </w:rPr>
      </w:pPr>
    </w:p>
    <w:p w:rsidR="00DA338A" w:rsidRDefault="00DA338A" w:rsidP="00662385">
      <w:pPr>
        <w:widowControl w:val="0"/>
        <w:jc w:val="center"/>
        <w:rPr>
          <w:sz w:val="28"/>
          <w:szCs w:val="28"/>
        </w:rPr>
      </w:pPr>
    </w:p>
    <w:p w:rsidR="00662385" w:rsidRPr="006F6FC7" w:rsidRDefault="00662385" w:rsidP="00662385">
      <w:pPr>
        <w:widowControl w:val="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>ЖУРНАЛ</w:t>
      </w:r>
    </w:p>
    <w:p w:rsidR="00662385" w:rsidRDefault="00662385" w:rsidP="00662385">
      <w:pPr>
        <w:widowControl w:val="0"/>
        <w:jc w:val="center"/>
        <w:rPr>
          <w:sz w:val="28"/>
          <w:szCs w:val="28"/>
        </w:rPr>
      </w:pPr>
      <w:r w:rsidRPr="00453DFA">
        <w:rPr>
          <w:sz w:val="28"/>
          <w:szCs w:val="28"/>
        </w:rPr>
        <w:t>регистрации уведомлений государственными гражданскими служащими о возникновении личной заинтересованности, которая приведет или может привести к конфликту интересов</w:t>
      </w:r>
    </w:p>
    <w:p w:rsidR="00662385" w:rsidRPr="006F6FC7" w:rsidRDefault="00662385" w:rsidP="00662385">
      <w:pPr>
        <w:widowControl w:val="0"/>
        <w:jc w:val="center"/>
        <w:rPr>
          <w:sz w:val="28"/>
          <w:szCs w:val="28"/>
        </w:rPr>
      </w:pPr>
    </w:p>
    <w:tbl>
      <w:tblPr>
        <w:tblW w:w="7807" w:type="dxa"/>
        <w:tblCellSpacing w:w="5" w:type="nil"/>
        <w:tblInd w:w="35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275"/>
        <w:gridCol w:w="2349"/>
        <w:gridCol w:w="1800"/>
        <w:gridCol w:w="1663"/>
      </w:tblGrid>
      <w:tr w:rsidR="00145ADE" w:rsidRPr="006F6FC7" w:rsidTr="00145ADE">
        <w:trPr>
          <w:trHeight w:val="9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№ </w:t>
            </w:r>
            <w:r w:rsidRPr="006F6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Дата    </w:t>
            </w:r>
            <w:r w:rsidRPr="006F6FC7">
              <w:rPr>
                <w:sz w:val="20"/>
                <w:szCs w:val="20"/>
              </w:rPr>
              <w:br/>
              <w:t>регистрации</w:t>
            </w:r>
            <w:r w:rsidRPr="006F6FC7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Фамилия, инициалы, замещаемая должность гражданского служащего,  </w:t>
            </w:r>
            <w:r w:rsidRPr="006F6FC7">
              <w:rPr>
                <w:sz w:val="20"/>
                <w:szCs w:val="20"/>
              </w:rPr>
              <w:br/>
              <w:t xml:space="preserve"> подавшего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Подпись  </w:t>
            </w:r>
            <w:r w:rsidRPr="006F6FC7">
              <w:rPr>
                <w:sz w:val="20"/>
                <w:szCs w:val="20"/>
              </w:rPr>
              <w:br/>
              <w:t>гражданского служащего, регистрирующего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Подпись   </w:t>
            </w:r>
            <w:r w:rsidRPr="006F6FC7">
              <w:rPr>
                <w:sz w:val="20"/>
                <w:szCs w:val="20"/>
              </w:rPr>
              <w:br/>
              <w:t xml:space="preserve">гражданского  служащего, подавшего  </w:t>
            </w:r>
            <w:r w:rsidRPr="006F6FC7">
              <w:rPr>
                <w:sz w:val="20"/>
                <w:szCs w:val="20"/>
              </w:rPr>
              <w:br/>
              <w:t>уведомление</w:t>
            </w:r>
          </w:p>
        </w:tc>
      </w:tr>
      <w:tr w:rsidR="00145ADE" w:rsidRPr="006F6FC7" w:rsidTr="00145ADE">
        <w:trPr>
          <w:trHeight w:val="29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8</w:t>
            </w:r>
          </w:p>
        </w:tc>
      </w:tr>
      <w:tr w:rsidR="00145ADE" w:rsidRPr="006F6FC7" w:rsidTr="00145ADE"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5ADE" w:rsidRPr="006F6FC7" w:rsidTr="00145ADE"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62385" w:rsidRPr="0005058D" w:rsidRDefault="00662385" w:rsidP="00E73969">
      <w:pPr>
        <w:pStyle w:val="ConsPlusNormal"/>
        <w:jc w:val="center"/>
        <w:rPr>
          <w:b w:val="0"/>
          <w:sz w:val="28"/>
          <w:szCs w:val="28"/>
        </w:rPr>
      </w:pPr>
    </w:p>
    <w:sectPr w:rsidR="00662385" w:rsidRPr="0005058D" w:rsidSect="003A0C54">
      <w:headerReference w:type="default" r:id="rId11"/>
      <w:pgSz w:w="11906" w:h="16838"/>
      <w:pgMar w:top="45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51" w:rsidRDefault="00754651" w:rsidP="005F34B6">
      <w:r>
        <w:separator/>
      </w:r>
    </w:p>
  </w:endnote>
  <w:endnote w:type="continuationSeparator" w:id="0">
    <w:p w:rsidR="00754651" w:rsidRDefault="00754651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51" w:rsidRDefault="00754651" w:rsidP="005F34B6">
      <w:r>
        <w:separator/>
      </w:r>
    </w:p>
  </w:footnote>
  <w:footnote w:type="continuationSeparator" w:id="0">
    <w:p w:rsidR="00754651" w:rsidRDefault="00754651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  <w:docPartObj>
        <w:docPartGallery w:val="Page Numbers (Top of Page)"/>
        <w:docPartUnique/>
      </w:docPartObj>
    </w:sdtPr>
    <w:sdtEndPr/>
    <w:sdtContent>
      <w:p w:rsidR="00722F8C" w:rsidRPr="005F34B6" w:rsidRDefault="007546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F8C" w:rsidRDefault="00722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03"/>
    <w:multiLevelType w:val="singleLevel"/>
    <w:tmpl w:val="CD62D252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A285D1E"/>
    <w:multiLevelType w:val="singleLevel"/>
    <w:tmpl w:val="0806273A"/>
    <w:lvl w:ilvl="0">
      <w:start w:val="2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0DFC3C65"/>
    <w:multiLevelType w:val="singleLevel"/>
    <w:tmpl w:val="417491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6AE"/>
    <w:multiLevelType w:val="singleLevel"/>
    <w:tmpl w:val="7A2A2328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FCC1232"/>
    <w:multiLevelType w:val="singleLevel"/>
    <w:tmpl w:val="6B06439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273475D"/>
    <w:multiLevelType w:val="singleLevel"/>
    <w:tmpl w:val="1C06871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7B69"/>
    <w:multiLevelType w:val="singleLevel"/>
    <w:tmpl w:val="8584A736"/>
    <w:lvl w:ilvl="0">
      <w:start w:val="1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E2B330F"/>
    <w:multiLevelType w:val="hybridMultilevel"/>
    <w:tmpl w:val="E1145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70"/>
    <w:multiLevelType w:val="singleLevel"/>
    <w:tmpl w:val="E37EFCC2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F6C7761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62275"/>
    <w:multiLevelType w:val="singleLevel"/>
    <w:tmpl w:val="1AF6B130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76E621B4"/>
    <w:multiLevelType w:val="singleLevel"/>
    <w:tmpl w:val="3C86339E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78437996"/>
    <w:multiLevelType w:val="singleLevel"/>
    <w:tmpl w:val="7362F20C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C18746C"/>
    <w:multiLevelType w:val="singleLevel"/>
    <w:tmpl w:val="2BB88600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5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17491"/>
    <w:rsid w:val="00035A8F"/>
    <w:rsid w:val="00042043"/>
    <w:rsid w:val="0005058D"/>
    <w:rsid w:val="0005472C"/>
    <w:rsid w:val="00094941"/>
    <w:rsid w:val="000B1883"/>
    <w:rsid w:val="000B660E"/>
    <w:rsid w:val="000C241C"/>
    <w:rsid w:val="00124458"/>
    <w:rsid w:val="00145ADE"/>
    <w:rsid w:val="00151E88"/>
    <w:rsid w:val="00181531"/>
    <w:rsid w:val="0018645E"/>
    <w:rsid w:val="001A0CEA"/>
    <w:rsid w:val="001C0F83"/>
    <w:rsid w:val="001D188F"/>
    <w:rsid w:val="001D531C"/>
    <w:rsid w:val="001E6259"/>
    <w:rsid w:val="001F0D81"/>
    <w:rsid w:val="001F4178"/>
    <w:rsid w:val="00220BCD"/>
    <w:rsid w:val="002229BD"/>
    <w:rsid w:val="002238B1"/>
    <w:rsid w:val="00233600"/>
    <w:rsid w:val="00235B12"/>
    <w:rsid w:val="00272EC6"/>
    <w:rsid w:val="002C5BD8"/>
    <w:rsid w:val="002F1F36"/>
    <w:rsid w:val="00310EEC"/>
    <w:rsid w:val="00317DE2"/>
    <w:rsid w:val="00317F96"/>
    <w:rsid w:val="00324C20"/>
    <w:rsid w:val="00330B0F"/>
    <w:rsid w:val="0033499F"/>
    <w:rsid w:val="00362C06"/>
    <w:rsid w:val="00380E62"/>
    <w:rsid w:val="00390C63"/>
    <w:rsid w:val="003918B1"/>
    <w:rsid w:val="003A0C54"/>
    <w:rsid w:val="003A2AE4"/>
    <w:rsid w:val="003B1566"/>
    <w:rsid w:val="003C4A5D"/>
    <w:rsid w:val="003C6D2E"/>
    <w:rsid w:val="003D5683"/>
    <w:rsid w:val="003E2CFB"/>
    <w:rsid w:val="003E7575"/>
    <w:rsid w:val="00414250"/>
    <w:rsid w:val="0044782B"/>
    <w:rsid w:val="00453DFA"/>
    <w:rsid w:val="004555A8"/>
    <w:rsid w:val="004639C5"/>
    <w:rsid w:val="004F6089"/>
    <w:rsid w:val="00506AF3"/>
    <w:rsid w:val="005137E0"/>
    <w:rsid w:val="0051633D"/>
    <w:rsid w:val="005212A4"/>
    <w:rsid w:val="005600EB"/>
    <w:rsid w:val="00585C18"/>
    <w:rsid w:val="00595156"/>
    <w:rsid w:val="005A2A0D"/>
    <w:rsid w:val="005B097C"/>
    <w:rsid w:val="005C45C6"/>
    <w:rsid w:val="005D1982"/>
    <w:rsid w:val="005E7D26"/>
    <w:rsid w:val="005F34B6"/>
    <w:rsid w:val="00600E79"/>
    <w:rsid w:val="00610601"/>
    <w:rsid w:val="006128C5"/>
    <w:rsid w:val="006145B3"/>
    <w:rsid w:val="00655CF3"/>
    <w:rsid w:val="00662385"/>
    <w:rsid w:val="00664EA8"/>
    <w:rsid w:val="006D2023"/>
    <w:rsid w:val="00722F8C"/>
    <w:rsid w:val="007331E9"/>
    <w:rsid w:val="00733460"/>
    <w:rsid w:val="00734723"/>
    <w:rsid w:val="0075357F"/>
    <w:rsid w:val="00754651"/>
    <w:rsid w:val="00764186"/>
    <w:rsid w:val="007709AF"/>
    <w:rsid w:val="007727DF"/>
    <w:rsid w:val="00773D39"/>
    <w:rsid w:val="007770FB"/>
    <w:rsid w:val="00792CF6"/>
    <w:rsid w:val="007A4FD5"/>
    <w:rsid w:val="00805564"/>
    <w:rsid w:val="00814184"/>
    <w:rsid w:val="00814681"/>
    <w:rsid w:val="0082250E"/>
    <w:rsid w:val="008332D9"/>
    <w:rsid w:val="008610F8"/>
    <w:rsid w:val="00876F0C"/>
    <w:rsid w:val="00887646"/>
    <w:rsid w:val="00894231"/>
    <w:rsid w:val="008D47B8"/>
    <w:rsid w:val="008E0B67"/>
    <w:rsid w:val="008F3A5C"/>
    <w:rsid w:val="0090541F"/>
    <w:rsid w:val="00905D14"/>
    <w:rsid w:val="00917D6C"/>
    <w:rsid w:val="009536D3"/>
    <w:rsid w:val="00960BD7"/>
    <w:rsid w:val="009B0159"/>
    <w:rsid w:val="009C5E6D"/>
    <w:rsid w:val="009F7E7B"/>
    <w:rsid w:val="00A1024C"/>
    <w:rsid w:val="00A16B06"/>
    <w:rsid w:val="00A327B6"/>
    <w:rsid w:val="00A402F8"/>
    <w:rsid w:val="00A45176"/>
    <w:rsid w:val="00A56ACC"/>
    <w:rsid w:val="00A80D7C"/>
    <w:rsid w:val="00A90FBE"/>
    <w:rsid w:val="00AB0F62"/>
    <w:rsid w:val="00AC59F7"/>
    <w:rsid w:val="00AF401E"/>
    <w:rsid w:val="00B10C08"/>
    <w:rsid w:val="00B14739"/>
    <w:rsid w:val="00B23AB2"/>
    <w:rsid w:val="00B416C8"/>
    <w:rsid w:val="00B51D0A"/>
    <w:rsid w:val="00B62B87"/>
    <w:rsid w:val="00B9488A"/>
    <w:rsid w:val="00BF6F40"/>
    <w:rsid w:val="00C22121"/>
    <w:rsid w:val="00C2382F"/>
    <w:rsid w:val="00C2587E"/>
    <w:rsid w:val="00C42643"/>
    <w:rsid w:val="00C67736"/>
    <w:rsid w:val="00C71586"/>
    <w:rsid w:val="00CA11AF"/>
    <w:rsid w:val="00CB5204"/>
    <w:rsid w:val="00CF186A"/>
    <w:rsid w:val="00D03B24"/>
    <w:rsid w:val="00D166A6"/>
    <w:rsid w:val="00D40AF2"/>
    <w:rsid w:val="00D559D0"/>
    <w:rsid w:val="00D620A2"/>
    <w:rsid w:val="00D7531E"/>
    <w:rsid w:val="00D83218"/>
    <w:rsid w:val="00D8689B"/>
    <w:rsid w:val="00D926F2"/>
    <w:rsid w:val="00DA338A"/>
    <w:rsid w:val="00DD6AF0"/>
    <w:rsid w:val="00DE37A4"/>
    <w:rsid w:val="00E01427"/>
    <w:rsid w:val="00E01F8A"/>
    <w:rsid w:val="00E0205A"/>
    <w:rsid w:val="00E149AF"/>
    <w:rsid w:val="00E26F2B"/>
    <w:rsid w:val="00E33F47"/>
    <w:rsid w:val="00E61A4E"/>
    <w:rsid w:val="00E63838"/>
    <w:rsid w:val="00E67675"/>
    <w:rsid w:val="00E73969"/>
    <w:rsid w:val="00EA2709"/>
    <w:rsid w:val="00EA305F"/>
    <w:rsid w:val="00EA32A4"/>
    <w:rsid w:val="00F23CDD"/>
    <w:rsid w:val="00F45D99"/>
    <w:rsid w:val="00F66C30"/>
    <w:rsid w:val="00F817FD"/>
    <w:rsid w:val="00F8314C"/>
    <w:rsid w:val="00FB4358"/>
    <w:rsid w:val="00FB4695"/>
    <w:rsid w:val="00FE4A8B"/>
    <w:rsid w:val="00FF53F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8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9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33F4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E33F47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310EEC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"/>
    <w:basedOn w:val="a"/>
    <w:rsid w:val="00662385"/>
    <w:rPr>
      <w:sz w:val="28"/>
      <w:szCs w:val="20"/>
    </w:rPr>
  </w:style>
  <w:style w:type="character" w:styleId="ae">
    <w:name w:val="page number"/>
    <w:basedOn w:val="a0"/>
    <w:rsid w:val="00662385"/>
  </w:style>
  <w:style w:type="paragraph" w:customStyle="1" w:styleId="Style26">
    <w:name w:val="Style26"/>
    <w:basedOn w:val="a"/>
    <w:rsid w:val="002229BD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35">
    <w:name w:val="Font Style35"/>
    <w:basedOn w:val="a0"/>
    <w:rsid w:val="002229B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E55AFA8ABDCB75936877C572F3A1E1D9EAF661C26D8800E35EC7D8C773C844750A45185E533EDFU0p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5791-9653-4886-ABB7-82322AC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2</cp:revision>
  <cp:lastPrinted>2016-12-02T10:11:00Z</cp:lastPrinted>
  <dcterms:created xsi:type="dcterms:W3CDTF">2018-09-27T09:32:00Z</dcterms:created>
  <dcterms:modified xsi:type="dcterms:W3CDTF">2018-09-27T09:32:00Z</dcterms:modified>
</cp:coreProperties>
</file>