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E8" w:rsidRPr="00F418CD" w:rsidRDefault="00C451E8" w:rsidP="0007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CD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</w:t>
      </w:r>
      <w:r w:rsidR="00B25EFC">
        <w:rPr>
          <w:rFonts w:ascii="Times New Roman" w:hAnsi="Times New Roman" w:cs="Times New Roman"/>
          <w:b/>
          <w:bCs/>
          <w:sz w:val="28"/>
          <w:szCs w:val="28"/>
        </w:rPr>
        <w:t>бюджетных (</w:t>
      </w:r>
      <w:r w:rsidR="00871E2D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="00B25EF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71E2D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</w:t>
      </w:r>
      <w:r w:rsidR="00B25EFC">
        <w:rPr>
          <w:rFonts w:ascii="Times New Roman" w:hAnsi="Times New Roman" w:cs="Times New Roman"/>
          <w:b/>
          <w:bCs/>
          <w:sz w:val="28"/>
          <w:szCs w:val="28"/>
        </w:rPr>
        <w:t xml:space="preserve"> на реализацию государственных программ по результатам их исполнения</w:t>
      </w:r>
    </w:p>
    <w:p w:rsidR="00C15254" w:rsidRPr="00F418CD" w:rsidRDefault="00C15254" w:rsidP="00480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E2D" w:rsidRDefault="00B25EFC" w:rsidP="0087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значение по результатам оценки эффективности</w:t>
      </w:r>
      <w:r w:rsidR="00871E2D">
        <w:rPr>
          <w:rFonts w:ascii="Times New Roman" w:hAnsi="Times New Roman" w:cs="Times New Roman"/>
          <w:sz w:val="28"/>
          <w:szCs w:val="28"/>
        </w:rPr>
        <w:t xml:space="preserve"> налоговых расходов, включенных в государственную программу, определяется как отношение суммы значений коэффициентов, определяемых в зависимости от результатов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871E2D">
        <w:rPr>
          <w:rFonts w:ascii="Times New Roman" w:hAnsi="Times New Roman" w:cs="Times New Roman"/>
          <w:sz w:val="28"/>
          <w:szCs w:val="28"/>
        </w:rPr>
        <w:t>, к соответствующему количеству налоговых расходов, включенных в государственную программу</w:t>
      </w:r>
      <w:r>
        <w:rPr>
          <w:rFonts w:ascii="Times New Roman" w:hAnsi="Times New Roman" w:cs="Times New Roman"/>
          <w:sz w:val="28"/>
          <w:szCs w:val="28"/>
        </w:rPr>
        <w:t>, рассчитывается по формуле</w:t>
      </w:r>
      <w:r w:rsidR="00871E2D">
        <w:rPr>
          <w:rFonts w:ascii="Times New Roman" w:hAnsi="Times New Roman" w:cs="Times New Roman"/>
          <w:sz w:val="28"/>
          <w:szCs w:val="28"/>
        </w:rPr>
        <w:t>:</w:t>
      </w: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1E8840" wp14:editId="0F5DDA37">
            <wp:extent cx="165735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BF11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значение коэффициента, определяемого в зависимости от результата оценки;</w:t>
      </w:r>
    </w:p>
    <w:p w:rsidR="00871E2D" w:rsidRDefault="00BF1134" w:rsidP="00871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</w:t>
      </w:r>
      <w:bookmarkStart w:id="0" w:name="_GoBack"/>
      <w:bookmarkEnd w:id="0"/>
      <w:r w:rsidR="00871E2D">
        <w:rPr>
          <w:rFonts w:ascii="Times New Roman" w:hAnsi="Times New Roman" w:cs="Times New Roman"/>
          <w:sz w:val="28"/>
          <w:szCs w:val="28"/>
        </w:rPr>
        <w:t xml:space="preserve"> количество налоговых расходов, включенных в государственную программу.</w:t>
      </w: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комплексной оценки эффективности реализации государственной программы используются результаты оценки эффективности налоговых расходов за год, предшествующий отчетному году, за который производится комплексная оценка эффективности реализации государственной программы.</w:t>
      </w:r>
    </w:p>
    <w:p w:rsidR="00871E2D" w:rsidRDefault="00871E2D" w:rsidP="00871E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268"/>
        <w:gridCol w:w="2268"/>
      </w:tblGrid>
      <w:tr w:rsidR="00871E2D" w:rsidRPr="00EE0499" w:rsidTr="00EE0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Наименование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Результат оценки эффективности налоговых расходов за 202</w:t>
            </w:r>
            <w:r w:rsidR="00B25EFC" w:rsidRPr="00EE04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(эффективна/</w:t>
            </w:r>
          </w:p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неэффективна)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Значение коэффициента в зависимости от результата оценки</w:t>
            </w:r>
          </w:p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 xml:space="preserve">(эффективна </w:t>
            </w:r>
            <w:r w:rsidR="00EE049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 xml:space="preserve"> 1, неэффективна </w:t>
            </w:r>
            <w:r w:rsidR="00EE049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 xml:space="preserve"> 0)</w:t>
            </w:r>
          </w:p>
        </w:tc>
      </w:tr>
      <w:tr w:rsidR="00871E2D" w:rsidRPr="00EE0499" w:rsidTr="00EE0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Льгота по транспортному налогу Героям Советского Союза, Героям Российской Федерации, Героям Социалистического Труда, полным кавалерам ордена Славы, полным кавалерам Трудовой Славы; участникам Великой Отечественной войны и приравненным к ним лицам; категориям граждан, подвергшихся воздействию радиации вследствие чернобыльской катастрофы; инвалидам всех категорий; лицам, достигшим возраста 55 и 60 лет (соответственно женщины и мужчины</w:t>
            </w:r>
            <w:r w:rsidR="00BF11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), а также пенсионерам, получающим пенсии, назначенные в порядке, установленном законодательством Российской Федерации; ветеранам боевых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эффективна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71E2D" w:rsidRPr="00EE0499" w:rsidTr="00EE0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Применение льготы по транспортному налогу государственными организациями системы социальной защиты населения 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эффективна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71E2D" w:rsidRPr="00EE0499" w:rsidTr="00EE0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Льгота по транспортному налогу одному из родителей (усыновителей), попечителей, опекунов, приемных родителей многодетной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эффективна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D" w:rsidRPr="00EE0499" w:rsidRDefault="00871E2D" w:rsidP="00EE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4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EE0499" w:rsidRDefault="00EE0499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E2D" w:rsidRDefault="00871E2D" w:rsidP="0048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E2D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871E2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</w:t>
      </w:r>
      <w:r w:rsidRPr="00871E2D">
        <w:rPr>
          <w:rFonts w:ascii="Times New Roman" w:hAnsi="Times New Roman" w:cs="Times New Roman"/>
          <w:bCs/>
          <w:sz w:val="28"/>
          <w:szCs w:val="28"/>
          <w:lang w:val="en-US"/>
        </w:rPr>
        <w:t>= (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71E2D">
        <w:rPr>
          <w:rFonts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871E2D">
        <w:rPr>
          <w:rFonts w:ascii="Times New Roman" w:hAnsi="Times New Roman" w:cs="Times New Roman"/>
          <w:bCs/>
          <w:sz w:val="28"/>
          <w:szCs w:val="28"/>
        </w:rPr>
        <w:t xml:space="preserve">+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71E2D">
        <w:rPr>
          <w:rFonts w:ascii="Times New Roman" w:hAnsi="Times New Roman" w:cs="Times New Roman"/>
          <w:bCs/>
          <w:sz w:val="28"/>
          <w:szCs w:val="28"/>
        </w:rPr>
        <w:t>) / 3</w:t>
      </w:r>
      <w:r w:rsidRPr="00871E2D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sectPr w:rsidR="00871E2D" w:rsidSect="00EE0499">
      <w:pgSz w:w="11905" w:h="16838"/>
      <w:pgMar w:top="709" w:right="565" w:bottom="426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555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9B3A3C"/>
    <w:multiLevelType w:val="hybridMultilevel"/>
    <w:tmpl w:val="61626AB2"/>
    <w:lvl w:ilvl="0" w:tplc="35CE69A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154"/>
    <w:multiLevelType w:val="hybridMultilevel"/>
    <w:tmpl w:val="A5A403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11C2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4990AA9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8E43AC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60022C2"/>
    <w:multiLevelType w:val="hybridMultilevel"/>
    <w:tmpl w:val="5B8EB0BC"/>
    <w:lvl w:ilvl="0" w:tplc="7D06C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8A"/>
    <w:rsid w:val="00071AFF"/>
    <w:rsid w:val="00096925"/>
    <w:rsid w:val="000B110B"/>
    <w:rsid w:val="000D72E4"/>
    <w:rsid w:val="000F1265"/>
    <w:rsid w:val="001322FC"/>
    <w:rsid w:val="00163B76"/>
    <w:rsid w:val="00181A8A"/>
    <w:rsid w:val="001A03AE"/>
    <w:rsid w:val="002623E2"/>
    <w:rsid w:val="002B4EDB"/>
    <w:rsid w:val="003247EE"/>
    <w:rsid w:val="00364385"/>
    <w:rsid w:val="003D3596"/>
    <w:rsid w:val="003D7796"/>
    <w:rsid w:val="003E157C"/>
    <w:rsid w:val="00402B7C"/>
    <w:rsid w:val="00424C70"/>
    <w:rsid w:val="004329BF"/>
    <w:rsid w:val="0046578A"/>
    <w:rsid w:val="00480303"/>
    <w:rsid w:val="005076AF"/>
    <w:rsid w:val="0056153F"/>
    <w:rsid w:val="00583F05"/>
    <w:rsid w:val="005A562C"/>
    <w:rsid w:val="005B56CC"/>
    <w:rsid w:val="00676DDA"/>
    <w:rsid w:val="006F60A9"/>
    <w:rsid w:val="00707E77"/>
    <w:rsid w:val="00787034"/>
    <w:rsid w:val="00823AEA"/>
    <w:rsid w:val="008247D5"/>
    <w:rsid w:val="008334DD"/>
    <w:rsid w:val="00837472"/>
    <w:rsid w:val="00871E2D"/>
    <w:rsid w:val="008E5BAF"/>
    <w:rsid w:val="00927352"/>
    <w:rsid w:val="00945E8B"/>
    <w:rsid w:val="009B470C"/>
    <w:rsid w:val="00A06F58"/>
    <w:rsid w:val="00A85CAD"/>
    <w:rsid w:val="00B25EFC"/>
    <w:rsid w:val="00B431F8"/>
    <w:rsid w:val="00B8462B"/>
    <w:rsid w:val="00BF1134"/>
    <w:rsid w:val="00C15254"/>
    <w:rsid w:val="00C34F2C"/>
    <w:rsid w:val="00C451E8"/>
    <w:rsid w:val="00C47E26"/>
    <w:rsid w:val="00D750B5"/>
    <w:rsid w:val="00E12E90"/>
    <w:rsid w:val="00E6289A"/>
    <w:rsid w:val="00E809F3"/>
    <w:rsid w:val="00EE0499"/>
    <w:rsid w:val="00EE5ECA"/>
    <w:rsid w:val="00EF4F7D"/>
    <w:rsid w:val="00F418CD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16D6"/>
  <w15:docId w15:val="{116B2DA1-E92C-4CBE-B037-9E284D9A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E8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1,Основной текст Знак Знак,bt"/>
    <w:basedOn w:val="a"/>
    <w:link w:val="a6"/>
    <w:uiPriority w:val="99"/>
    <w:rsid w:val="00071A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uiPriority w:val="99"/>
    <w:rsid w:val="00071AFF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7">
    <w:name w:val="Table Grid"/>
    <w:basedOn w:val="a1"/>
    <w:uiPriority w:val="59"/>
    <w:rsid w:val="00071AF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6"/>
      <w:szCs w:val="25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7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71AFF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8462B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364385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sid w:val="00364385"/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824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247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A06F5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sharandina-oa</dc:creator>
  <cp:lastModifiedBy>Передельская Светлана Рудольфовна</cp:lastModifiedBy>
  <cp:revision>5</cp:revision>
  <cp:lastPrinted>2021-03-11T09:17:00Z</cp:lastPrinted>
  <dcterms:created xsi:type="dcterms:W3CDTF">2022-03-01T11:33:00Z</dcterms:created>
  <dcterms:modified xsi:type="dcterms:W3CDTF">2024-03-13T11:36:00Z</dcterms:modified>
</cp:coreProperties>
</file>