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4A" w:rsidRDefault="00790C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0C4A" w:rsidRDefault="00790C4A">
      <w:pPr>
        <w:pStyle w:val="ConsPlusNormal"/>
        <w:jc w:val="both"/>
        <w:outlineLvl w:val="0"/>
      </w:pPr>
    </w:p>
    <w:p w:rsidR="00790C4A" w:rsidRDefault="00790C4A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790C4A" w:rsidRDefault="00790C4A">
      <w:pPr>
        <w:pStyle w:val="ConsPlusTitle"/>
        <w:jc w:val="both"/>
      </w:pPr>
    </w:p>
    <w:p w:rsidR="00790C4A" w:rsidRDefault="00790C4A">
      <w:pPr>
        <w:pStyle w:val="ConsPlusTitle"/>
        <w:jc w:val="center"/>
      </w:pPr>
      <w:r>
        <w:t>ПОСТАНОВЛЕНИЕ</w:t>
      </w:r>
    </w:p>
    <w:p w:rsidR="00790C4A" w:rsidRDefault="00790C4A">
      <w:pPr>
        <w:pStyle w:val="ConsPlusTitle"/>
        <w:jc w:val="center"/>
      </w:pPr>
      <w:r>
        <w:t>от 21 октября 2021 г. N 976-пп</w:t>
      </w:r>
    </w:p>
    <w:p w:rsidR="00790C4A" w:rsidRDefault="00790C4A">
      <w:pPr>
        <w:pStyle w:val="ConsPlusTitle"/>
        <w:jc w:val="both"/>
      </w:pPr>
    </w:p>
    <w:p w:rsidR="00790C4A" w:rsidRDefault="00790C4A">
      <w:pPr>
        <w:pStyle w:val="ConsPlusTitle"/>
        <w:jc w:val="center"/>
      </w:pPr>
      <w:r>
        <w:t>Об утверждении Порядка заключения в электронной форме</w:t>
      </w:r>
    </w:p>
    <w:p w:rsidR="00790C4A" w:rsidRDefault="00790C4A">
      <w:pPr>
        <w:pStyle w:val="ConsPlusTitle"/>
        <w:jc w:val="center"/>
      </w:pPr>
      <w:r>
        <w:t>соглашений о финансовом обеспечении (возмещении)</w:t>
      </w:r>
    </w:p>
    <w:p w:rsidR="00790C4A" w:rsidRDefault="00790C4A">
      <w:pPr>
        <w:pStyle w:val="ConsPlusTitle"/>
        <w:jc w:val="center"/>
      </w:pPr>
      <w:r>
        <w:t>затрат, связанных с оказанием государственных услуг</w:t>
      </w:r>
    </w:p>
    <w:p w:rsidR="00790C4A" w:rsidRDefault="00790C4A">
      <w:pPr>
        <w:pStyle w:val="ConsPlusTitle"/>
        <w:jc w:val="center"/>
      </w:pPr>
      <w:r>
        <w:t>в социальной сфере в соответствии с социальным сертификатом</w:t>
      </w:r>
    </w:p>
    <w:p w:rsidR="00790C4A" w:rsidRDefault="00790C4A">
      <w:pPr>
        <w:pStyle w:val="ConsPlusTitle"/>
        <w:jc w:val="center"/>
      </w:pPr>
      <w:r>
        <w:t>на получение государственной услуги в социальной сфере,</w:t>
      </w:r>
    </w:p>
    <w:p w:rsidR="00790C4A" w:rsidRDefault="00790C4A">
      <w:pPr>
        <w:pStyle w:val="ConsPlusTitle"/>
        <w:jc w:val="center"/>
      </w:pPr>
      <w:r>
        <w:t>и соглашений об оказании государственных услуг</w:t>
      </w:r>
    </w:p>
    <w:p w:rsidR="00790C4A" w:rsidRDefault="00790C4A">
      <w:pPr>
        <w:pStyle w:val="ConsPlusTitle"/>
        <w:jc w:val="center"/>
      </w:pPr>
      <w:r>
        <w:t>в социальной сфере, заключенных по результатам</w:t>
      </w:r>
    </w:p>
    <w:p w:rsidR="00790C4A" w:rsidRDefault="00790C4A">
      <w:pPr>
        <w:pStyle w:val="ConsPlusTitle"/>
        <w:jc w:val="center"/>
      </w:pPr>
      <w:r>
        <w:t>конкурса на заключение соглашения об оказании</w:t>
      </w:r>
    </w:p>
    <w:p w:rsidR="00790C4A" w:rsidRDefault="00790C4A">
      <w:pPr>
        <w:pStyle w:val="ConsPlusTitle"/>
        <w:jc w:val="center"/>
      </w:pPr>
      <w:r>
        <w:t>государственных услуг в социальной сфере</w:t>
      </w:r>
    </w:p>
    <w:p w:rsidR="00790C4A" w:rsidRDefault="00790C4A">
      <w:pPr>
        <w:pStyle w:val="ConsPlusNormal"/>
        <w:jc w:val="both"/>
      </w:pPr>
    </w:p>
    <w:p w:rsidR="00790C4A" w:rsidRDefault="00790C4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21</w:t>
        </w:r>
      </w:hyperlink>
      <w: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Правительство Оренбургской области</w:t>
      </w:r>
    </w:p>
    <w:p w:rsidR="00790C4A" w:rsidRDefault="00790C4A">
      <w:pPr>
        <w:pStyle w:val="ConsPlusNormal"/>
        <w:spacing w:before="220"/>
        <w:ind w:firstLine="540"/>
        <w:jc w:val="both"/>
      </w:pPr>
      <w:r>
        <w:t>ПОСТАНОВЛЯЕТ:</w:t>
      </w:r>
    </w:p>
    <w:p w:rsidR="00790C4A" w:rsidRDefault="00790C4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0C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C4A" w:rsidRDefault="00790C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C4A" w:rsidRDefault="00790C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0C4A" w:rsidRDefault="00790C4A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2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C4A" w:rsidRDefault="00790C4A">
            <w:pPr>
              <w:spacing w:after="1" w:line="0" w:lineRule="atLeast"/>
            </w:pPr>
          </w:p>
        </w:tc>
      </w:tr>
    </w:tbl>
    <w:p w:rsidR="00790C4A" w:rsidRDefault="00790C4A">
      <w:pPr>
        <w:pStyle w:val="ConsPlusNormal"/>
        <w:spacing w:before="280"/>
        <w:ind w:firstLine="540"/>
        <w:jc w:val="both"/>
      </w:pPr>
      <w:bookmarkStart w:id="0" w:name="P20"/>
      <w:bookmarkEnd w:id="0"/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заключения в электронной форме соглашений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сфере, и соглашений об оказании государственных услуг в социальной сфере, заключенных по результатам конкурса на заключение соглашения об оказании государственных услуг в социальной сфере, согласно приложению.</w:t>
      </w:r>
    </w:p>
    <w:p w:rsidR="00790C4A" w:rsidRDefault="00790C4A">
      <w:pPr>
        <w:pStyle w:val="ConsPlusNormal"/>
        <w:jc w:val="both"/>
      </w:pPr>
    </w:p>
    <w:p w:rsidR="00790C4A" w:rsidRDefault="00790C4A">
      <w:pPr>
        <w:pStyle w:val="ConsPlusNormal"/>
        <w:ind w:firstLine="540"/>
        <w:jc w:val="both"/>
      </w:pPr>
      <w:r>
        <w:t>2. Установить, что в 2021 году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сфере, соглашения об оказании государственных услуг в социальной сфере, заключенные по результатам конкурса (далее - соглашения), дополнительные соглашения к соглашениям, соглашения о расторжении соглашений, оформляются на бумажном носителе в соответствии с типовыми формами, утверждаемыми министерством финансов Оренбургской области.</w:t>
      </w:r>
    </w:p>
    <w:p w:rsidR="00790C4A" w:rsidRDefault="00790C4A">
      <w:pPr>
        <w:pStyle w:val="ConsPlusNormal"/>
        <w:jc w:val="both"/>
      </w:pPr>
    </w:p>
    <w:p w:rsidR="00790C4A" w:rsidRDefault="00790C4A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 w:rsidR="00790C4A" w:rsidRDefault="00790C4A">
      <w:pPr>
        <w:pStyle w:val="ConsPlusNormal"/>
        <w:jc w:val="both"/>
      </w:pPr>
    </w:p>
    <w:p w:rsidR="00790C4A" w:rsidRDefault="00790C4A">
      <w:pPr>
        <w:pStyle w:val="ConsPlusNormal"/>
        <w:ind w:firstLine="540"/>
        <w:jc w:val="both"/>
      </w:pPr>
      <w:bookmarkStart w:id="1" w:name="P26"/>
      <w:bookmarkEnd w:id="1"/>
      <w:r>
        <w:t xml:space="preserve">4. Постановление вступает в силу после его официального опубликования, за исключением </w:t>
      </w:r>
      <w:hyperlink w:anchor="P20" w:history="1">
        <w:r>
          <w:rPr>
            <w:color w:val="0000FF"/>
          </w:rPr>
          <w:t>пункта 1</w:t>
        </w:r>
      </w:hyperlink>
      <w:r>
        <w:t xml:space="preserve"> настоящего постановления, который вступает в силу с 1 января 2022 года.</w:t>
      </w:r>
    </w:p>
    <w:p w:rsidR="00790C4A" w:rsidRDefault="00790C4A">
      <w:pPr>
        <w:pStyle w:val="ConsPlusNormal"/>
        <w:jc w:val="both"/>
      </w:pPr>
    </w:p>
    <w:p w:rsidR="00790C4A" w:rsidRDefault="00790C4A">
      <w:pPr>
        <w:pStyle w:val="ConsPlusNormal"/>
        <w:jc w:val="right"/>
      </w:pPr>
      <w:r>
        <w:t>Губернатор -</w:t>
      </w:r>
    </w:p>
    <w:p w:rsidR="00790C4A" w:rsidRDefault="00790C4A">
      <w:pPr>
        <w:pStyle w:val="ConsPlusNormal"/>
        <w:jc w:val="right"/>
      </w:pPr>
      <w:r>
        <w:t>председатель Правительства</w:t>
      </w:r>
    </w:p>
    <w:p w:rsidR="00790C4A" w:rsidRDefault="00790C4A">
      <w:pPr>
        <w:pStyle w:val="ConsPlusNormal"/>
        <w:jc w:val="right"/>
      </w:pPr>
      <w:r>
        <w:t>Оренбургской области</w:t>
      </w:r>
    </w:p>
    <w:p w:rsidR="00790C4A" w:rsidRDefault="00790C4A">
      <w:pPr>
        <w:pStyle w:val="ConsPlusNormal"/>
        <w:jc w:val="right"/>
      </w:pPr>
      <w:r>
        <w:t>Д.В.ПАСЛЕР</w:t>
      </w:r>
    </w:p>
    <w:p w:rsidR="00790C4A" w:rsidRDefault="00790C4A">
      <w:pPr>
        <w:pStyle w:val="ConsPlusNormal"/>
        <w:jc w:val="both"/>
      </w:pPr>
    </w:p>
    <w:p w:rsidR="00790C4A" w:rsidRDefault="00790C4A">
      <w:pPr>
        <w:pStyle w:val="ConsPlusNormal"/>
        <w:jc w:val="both"/>
      </w:pPr>
    </w:p>
    <w:p w:rsidR="00790C4A" w:rsidRDefault="00790C4A">
      <w:pPr>
        <w:pStyle w:val="ConsPlusNormal"/>
        <w:jc w:val="both"/>
      </w:pPr>
    </w:p>
    <w:p w:rsidR="00790C4A" w:rsidRDefault="00790C4A">
      <w:pPr>
        <w:pStyle w:val="ConsPlusNormal"/>
        <w:jc w:val="both"/>
      </w:pPr>
    </w:p>
    <w:p w:rsidR="00790C4A" w:rsidRDefault="00790C4A">
      <w:pPr>
        <w:pStyle w:val="ConsPlusNormal"/>
        <w:jc w:val="both"/>
      </w:pPr>
    </w:p>
    <w:p w:rsidR="00790C4A" w:rsidRDefault="00790C4A">
      <w:pPr>
        <w:pStyle w:val="ConsPlusNormal"/>
        <w:jc w:val="right"/>
        <w:outlineLvl w:val="0"/>
      </w:pPr>
      <w:r>
        <w:t>Приложение</w:t>
      </w:r>
    </w:p>
    <w:p w:rsidR="00790C4A" w:rsidRDefault="00790C4A">
      <w:pPr>
        <w:pStyle w:val="ConsPlusNormal"/>
        <w:jc w:val="right"/>
      </w:pPr>
      <w:r>
        <w:t>к постановлению</w:t>
      </w:r>
    </w:p>
    <w:p w:rsidR="00790C4A" w:rsidRDefault="00790C4A">
      <w:pPr>
        <w:pStyle w:val="ConsPlusNormal"/>
        <w:jc w:val="right"/>
      </w:pPr>
      <w:r>
        <w:t>Правительства</w:t>
      </w:r>
    </w:p>
    <w:p w:rsidR="00790C4A" w:rsidRDefault="00790C4A">
      <w:pPr>
        <w:pStyle w:val="ConsPlusNormal"/>
        <w:jc w:val="right"/>
      </w:pPr>
      <w:r>
        <w:t>Оренбургской области</w:t>
      </w:r>
    </w:p>
    <w:p w:rsidR="00790C4A" w:rsidRDefault="00790C4A">
      <w:pPr>
        <w:pStyle w:val="ConsPlusNormal"/>
        <w:jc w:val="right"/>
      </w:pPr>
      <w:r>
        <w:t>от 21 октября 2021 г. N 976-пп</w:t>
      </w:r>
    </w:p>
    <w:p w:rsidR="00790C4A" w:rsidRDefault="00790C4A">
      <w:pPr>
        <w:pStyle w:val="ConsPlusNormal"/>
        <w:jc w:val="both"/>
      </w:pPr>
    </w:p>
    <w:p w:rsidR="00790C4A" w:rsidRDefault="00790C4A">
      <w:pPr>
        <w:pStyle w:val="ConsPlusTitle"/>
        <w:jc w:val="center"/>
      </w:pPr>
      <w:bookmarkStart w:id="2" w:name="P43"/>
      <w:bookmarkEnd w:id="2"/>
      <w:r>
        <w:t>Порядок</w:t>
      </w:r>
    </w:p>
    <w:p w:rsidR="00790C4A" w:rsidRDefault="00790C4A">
      <w:pPr>
        <w:pStyle w:val="ConsPlusTitle"/>
        <w:jc w:val="center"/>
      </w:pPr>
      <w:r>
        <w:t>заключения в электронной форме соглашений</w:t>
      </w:r>
    </w:p>
    <w:p w:rsidR="00790C4A" w:rsidRDefault="00790C4A">
      <w:pPr>
        <w:pStyle w:val="ConsPlusTitle"/>
        <w:jc w:val="center"/>
      </w:pPr>
      <w:r>
        <w:t>о финансовом обеспечении (возмещении) затрат, связанных</w:t>
      </w:r>
    </w:p>
    <w:p w:rsidR="00790C4A" w:rsidRDefault="00790C4A">
      <w:pPr>
        <w:pStyle w:val="ConsPlusTitle"/>
        <w:jc w:val="center"/>
      </w:pPr>
      <w:r>
        <w:t>с оказанием государственных услуг в социальной сфере</w:t>
      </w:r>
    </w:p>
    <w:p w:rsidR="00790C4A" w:rsidRDefault="00790C4A">
      <w:pPr>
        <w:pStyle w:val="ConsPlusTitle"/>
        <w:jc w:val="center"/>
      </w:pPr>
      <w:r>
        <w:t>в соответствии с социальным сертификатом на получение</w:t>
      </w:r>
    </w:p>
    <w:p w:rsidR="00790C4A" w:rsidRDefault="00790C4A">
      <w:pPr>
        <w:pStyle w:val="ConsPlusTitle"/>
        <w:jc w:val="center"/>
      </w:pPr>
      <w:r>
        <w:t>государственной услуги в социальной сфере, и соглашений</w:t>
      </w:r>
    </w:p>
    <w:p w:rsidR="00790C4A" w:rsidRDefault="00790C4A">
      <w:pPr>
        <w:pStyle w:val="ConsPlusTitle"/>
        <w:jc w:val="center"/>
      </w:pPr>
      <w:r>
        <w:t>об оказании государственных услуг в социальной сфере,</w:t>
      </w:r>
    </w:p>
    <w:p w:rsidR="00790C4A" w:rsidRDefault="00790C4A">
      <w:pPr>
        <w:pStyle w:val="ConsPlusTitle"/>
        <w:jc w:val="center"/>
      </w:pPr>
      <w:r>
        <w:t>заключенных по результатам конкурса на заключение</w:t>
      </w:r>
    </w:p>
    <w:p w:rsidR="00790C4A" w:rsidRDefault="00790C4A">
      <w:pPr>
        <w:pStyle w:val="ConsPlusTitle"/>
        <w:jc w:val="center"/>
      </w:pPr>
      <w:r>
        <w:t>соглашения об оказании государственных услуг</w:t>
      </w:r>
    </w:p>
    <w:p w:rsidR="00790C4A" w:rsidRDefault="00790C4A">
      <w:pPr>
        <w:pStyle w:val="ConsPlusTitle"/>
        <w:jc w:val="center"/>
      </w:pPr>
      <w:r>
        <w:t>в социальной сфере</w:t>
      </w:r>
    </w:p>
    <w:p w:rsidR="00790C4A" w:rsidRDefault="00790C4A">
      <w:pPr>
        <w:pStyle w:val="ConsPlusNormal"/>
        <w:jc w:val="both"/>
      </w:pPr>
    </w:p>
    <w:p w:rsidR="00790C4A" w:rsidRDefault="00790C4A">
      <w:pPr>
        <w:pStyle w:val="ConsPlusNormal"/>
        <w:ind w:firstLine="540"/>
        <w:jc w:val="both"/>
      </w:pPr>
      <w:r>
        <w:t>1. Настоящий Порядок устанавливает процедуру заключения в электронной форме следующих соглашений:</w:t>
      </w:r>
    </w:p>
    <w:p w:rsidR="00790C4A" w:rsidRDefault="00790C4A">
      <w:pPr>
        <w:pStyle w:val="ConsPlusNormal"/>
        <w:spacing w:before="220"/>
        <w:ind w:firstLine="540"/>
        <w:jc w:val="both"/>
      </w:pPr>
      <w:r>
        <w:t xml:space="preserve">соглашение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сфере, в случае предоставления исполнителем услуг социального сертификата на получение государственной услуги в социальной сфере в уполномоченный орган или без предоставления социального сертификата на получение государственной услуги в социальной сфере в соответствии с </w:t>
      </w:r>
      <w:hyperlink r:id="rId6" w:history="1">
        <w:r>
          <w:rPr>
            <w:color w:val="0000FF"/>
          </w:rPr>
          <w:t>частью 12 статьи 20</w:t>
        </w:r>
      </w:hyperlink>
      <w: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соответственно - соглашение в соответствии с сертификатом, Федеральный закон);</w:t>
      </w:r>
    </w:p>
    <w:p w:rsidR="00790C4A" w:rsidRDefault="00790C4A">
      <w:pPr>
        <w:pStyle w:val="ConsPlusNormal"/>
        <w:spacing w:before="220"/>
        <w:ind w:firstLine="540"/>
        <w:jc w:val="both"/>
      </w:pPr>
      <w:r>
        <w:t>соглашение об оказании государственных услуг в социальной сфере, заключенное по результатам конкурса (далее - соглашение по результатам конкурса).</w:t>
      </w:r>
    </w:p>
    <w:p w:rsidR="00790C4A" w:rsidRDefault="00790C4A">
      <w:pPr>
        <w:pStyle w:val="ConsPlusNormal"/>
        <w:spacing w:before="220"/>
        <w:ind w:firstLine="540"/>
        <w:jc w:val="both"/>
      </w:pPr>
      <w:r>
        <w:t>2. Под уполномоченным органом в настоящем Порядке понимается орган государственной власти Оренбургской области, утверждающий государственный социальный заказ и обеспечивающий предоставление государственных услуг потребителям государственных услуг в социальной сфере в соответствии с показателями, характеризующими качество оказания государственных услуг в социальной сфере и (или) объем оказания таких услуг и установленными государственным социальным заказом.</w:t>
      </w:r>
    </w:p>
    <w:p w:rsidR="00790C4A" w:rsidRDefault="00790C4A">
      <w:pPr>
        <w:pStyle w:val="ConsPlusNormal"/>
        <w:spacing w:before="220"/>
        <w:ind w:firstLine="540"/>
        <w:jc w:val="both"/>
      </w:pPr>
      <w:r>
        <w:t>Под исполнителем услуг в настоящем Порядке понимаются юридическое лицо (кроме государственного учреждения)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оказывающий государственные услуги в социальной сфере потребителям услуг на основании соглашения в соответствии с сертификатом и соглашения по результатам конкурса, заключенных в соответствии с настоящим Порядком.</w:t>
      </w:r>
    </w:p>
    <w:p w:rsidR="00790C4A" w:rsidRDefault="00790C4A">
      <w:pPr>
        <w:pStyle w:val="ConsPlusNormal"/>
        <w:spacing w:before="220"/>
        <w:ind w:firstLine="540"/>
        <w:jc w:val="both"/>
      </w:pPr>
      <w:r>
        <w:t xml:space="preserve">Иные понятия, применяемые в настоящем порядке, используются в значениях, указанных в Федеральном </w:t>
      </w:r>
      <w:hyperlink r:id="rId7" w:history="1">
        <w:r>
          <w:rPr>
            <w:color w:val="0000FF"/>
          </w:rPr>
          <w:t>законе</w:t>
        </w:r>
      </w:hyperlink>
      <w:r>
        <w:t>.</w:t>
      </w:r>
    </w:p>
    <w:p w:rsidR="00790C4A" w:rsidRDefault="00790C4A">
      <w:pPr>
        <w:pStyle w:val="ConsPlusNormal"/>
        <w:spacing w:before="220"/>
        <w:ind w:firstLine="540"/>
        <w:jc w:val="both"/>
      </w:pPr>
      <w:r>
        <w:t xml:space="preserve">3. Внесение изменений в соглашение по результатам конкурса и в соглашение в соответствии </w:t>
      </w:r>
      <w:r>
        <w:lastRenderedPageBreak/>
        <w:t xml:space="preserve">с сертификатом, а также их расторжение осуществляются посредством заключения дополнительных соглашений к таким соглашениям (далее - дополнительные соглашения) в порядке и сроки, установленные </w:t>
      </w:r>
      <w:hyperlink w:anchor="P64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65" w:history="1">
        <w:r>
          <w:rPr>
            <w:color w:val="0000FF"/>
          </w:rPr>
          <w:t>8</w:t>
        </w:r>
      </w:hyperlink>
      <w:r>
        <w:t xml:space="preserve">, </w:t>
      </w:r>
      <w:hyperlink w:anchor="P67" w:history="1">
        <w:r>
          <w:rPr>
            <w:color w:val="0000FF"/>
          </w:rPr>
          <w:t>10</w:t>
        </w:r>
      </w:hyperlink>
      <w:r>
        <w:t xml:space="preserve"> и </w:t>
      </w:r>
      <w:hyperlink w:anchor="P68" w:history="1">
        <w:r>
          <w:rPr>
            <w:color w:val="0000FF"/>
          </w:rPr>
          <w:t>11</w:t>
        </w:r>
      </w:hyperlink>
      <w:r>
        <w:t xml:space="preserve"> настоящего Порядка. Взаимодействие уполномоченного органа и исполнителя услуг при заключении и подписании соглашения в соответствии с сертификатом и соглашения по результатам конкурса, дополнительных соглашений осуществляется посредством государственной информационной системы, определенной в установленном порядке для этих целей (далее - Информационная система) с использованием усиленных квалифицированных электронных подписей.</w:t>
      </w:r>
    </w:p>
    <w:p w:rsidR="00790C4A" w:rsidRDefault="00790C4A">
      <w:pPr>
        <w:pStyle w:val="ConsPlusNormal"/>
        <w:spacing w:before="220"/>
        <w:ind w:firstLine="540"/>
        <w:jc w:val="both"/>
      </w:pPr>
      <w:bookmarkStart w:id="3" w:name="P61"/>
      <w:bookmarkEnd w:id="3"/>
      <w:r>
        <w:t>4. Соглашение в соответствии с сертификатом, соглашение по результатам конкурса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уполномоченного органа, исполнителя услуг.</w:t>
      </w:r>
    </w:p>
    <w:p w:rsidR="00790C4A" w:rsidRDefault="00790C4A">
      <w:pPr>
        <w:pStyle w:val="ConsPlusNormal"/>
        <w:spacing w:before="220"/>
        <w:ind w:firstLine="540"/>
        <w:jc w:val="both"/>
      </w:pPr>
      <w:r>
        <w:t>5. Соглашение в соответствии с сертификатом, соглашение по результатам конкурса, дополнительное соглашение к соглашению, соглашение о расторжении соглашения оформляются согласно типовым формам, утверждаемым министерством финансов Оренбургской области (далее - типовая форма).</w:t>
      </w:r>
    </w:p>
    <w:p w:rsidR="00790C4A" w:rsidRDefault="00790C4A">
      <w:pPr>
        <w:pStyle w:val="ConsPlusNormal"/>
        <w:spacing w:before="220"/>
        <w:ind w:firstLine="540"/>
        <w:jc w:val="both"/>
      </w:pPr>
      <w:r>
        <w:t>6. Проект соглашения по результатам конкурса формируется уполномоченным органом одновременно с протоколом рассмотрения и оценки предложений (протоколом рассмотрения единственного предложения).</w:t>
      </w:r>
    </w:p>
    <w:p w:rsidR="00790C4A" w:rsidRDefault="00790C4A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7. Уполномоченный орган по результатам конкурса в течение одного рабочего дня, следующего за днем размещения в соответствии с </w:t>
      </w:r>
      <w:hyperlink r:id="rId8" w:history="1">
        <w:r>
          <w:rPr>
            <w:color w:val="0000FF"/>
          </w:rPr>
          <w:t>частью 13 статьи 17</w:t>
        </w:r>
      </w:hyperlink>
      <w:r>
        <w:t xml:space="preserve"> Федерального закона протокола рассмотрения и оценки предложений или протокола рассмотрения единственного предложения направляет посредством использования Информационной системы проект соглашения по результатам конкурса победителю или иному участнику, предложение которого имеет следующий в порядке убывания порядковый номер после предложения последнего участника конкурса, признанного победителем (далее - иной участник), для подписания.</w:t>
      </w:r>
    </w:p>
    <w:p w:rsidR="00790C4A" w:rsidRDefault="00790C4A">
      <w:pPr>
        <w:pStyle w:val="ConsPlusNormal"/>
        <w:spacing w:before="220"/>
        <w:ind w:firstLine="540"/>
        <w:jc w:val="both"/>
      </w:pPr>
      <w:bookmarkStart w:id="5" w:name="P65"/>
      <w:bookmarkEnd w:id="5"/>
      <w:r>
        <w:t>8. Подписанный победителем конкурса или иным участником, с которым заключается соглашение, проект соглашения по результатам конкурса направляется посредством использования Информационной системы для подписания уполномоченному органу. В течение одного рабочего дня со дня, следующего за днем получения подписанного победителем конкурса или иным участником проекта соглашения по результатам конкурса, уполномоченный орган подписывает такой проект соглашения и направляет его посредством использования Информационной системы победителю конкурса или иному участнику.</w:t>
      </w:r>
    </w:p>
    <w:p w:rsidR="00790C4A" w:rsidRDefault="00790C4A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9. Проект соглашения в соответствии с сертификатом формируется уполномоченным органом в соответствии с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настоящего Порядка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услуг по социальному сертификату (далее - лицо, подавшее заявку), и заключается с лицом, подавшим заявку, после принятия уполномоченным органом в соответствии с </w:t>
      </w:r>
      <w:hyperlink r:id="rId9" w:history="1">
        <w:r>
          <w:rPr>
            <w:color w:val="0000FF"/>
          </w:rPr>
          <w:t>пунктом 16</w:t>
        </w:r>
      </w:hyperlink>
      <w:r>
        <w:t xml:space="preserve">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года N 183, решения о формировании соответствующей информации, включаемой в реестр исполнителей государственных услуг в социальной сфере.</w:t>
      </w:r>
    </w:p>
    <w:p w:rsidR="00790C4A" w:rsidRDefault="00790C4A">
      <w:pPr>
        <w:pStyle w:val="ConsPlusNormal"/>
        <w:spacing w:before="220"/>
        <w:ind w:firstLine="540"/>
        <w:jc w:val="both"/>
      </w:pPr>
      <w:bookmarkStart w:id="7" w:name="P67"/>
      <w:bookmarkEnd w:id="7"/>
      <w:r>
        <w:t xml:space="preserve">10. В течение 3 рабочих дней, следующих за днем формирования в соответствии с </w:t>
      </w:r>
      <w:hyperlink w:anchor="P66" w:history="1">
        <w:r>
          <w:rPr>
            <w:color w:val="0000FF"/>
          </w:rPr>
          <w:t>пунктом 9</w:t>
        </w:r>
      </w:hyperlink>
      <w:r>
        <w:t xml:space="preserve"> настоящего Порядка в Информационной системе проекта соглашения в соответствии с сертификатом, лицо, подавшее заявку, подписывает проект такого соглашения усиленной </w:t>
      </w:r>
      <w:r>
        <w:lastRenderedPageBreak/>
        <w:t>квалифицированной электронной подписью лица, имеющего право действовать от имени юридического лица, индивидуального предпринимателя.</w:t>
      </w:r>
    </w:p>
    <w:p w:rsidR="00790C4A" w:rsidRDefault="00790C4A">
      <w:pPr>
        <w:pStyle w:val="ConsPlusNormal"/>
        <w:spacing w:before="220"/>
        <w:ind w:firstLine="540"/>
        <w:jc w:val="both"/>
      </w:pPr>
      <w:bookmarkStart w:id="8" w:name="P68"/>
      <w:bookmarkEnd w:id="8"/>
      <w:r>
        <w:t xml:space="preserve">11. Подписанный лицом, подавшим заявку, проект соглашения в соответствии с сертификатом направляется посредством использования Информационной системы уполномоченному органу. В течение одного рабочего дня со дня, </w:t>
      </w:r>
      <w:proofErr w:type="gramStart"/>
      <w:r>
        <w:t>следующего за днем получения</w:t>
      </w:r>
      <w:proofErr w:type="gramEnd"/>
      <w: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использования Информационной системы лицу, подавшему заявку.</w:t>
      </w:r>
    </w:p>
    <w:p w:rsidR="00790C4A" w:rsidRDefault="00790C4A">
      <w:pPr>
        <w:pStyle w:val="ConsPlusNormal"/>
        <w:spacing w:before="220"/>
        <w:ind w:firstLine="540"/>
        <w:jc w:val="both"/>
      </w:pPr>
      <w:bookmarkStart w:id="9" w:name="P69"/>
      <w:bookmarkEnd w:id="9"/>
      <w:r>
        <w:t>12. В случае наличия у победителя конкурса (лица, подавшего заявку) разногласий по проекту соглашения по результатам конкурса (проекту соглашения в соответствии с сертификатом) победитель конкурса (лицо, подавшее заявку) формирует в течение 1 рабочего дня, следующего за днем размещения проекта соглашения по результатам конкурса (проекта соглашения в соответствии с сертификатом),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по результатам конкурса (проекта соглашения в соответствии с сертификатом).</w:t>
      </w:r>
    </w:p>
    <w:p w:rsidR="00790C4A" w:rsidRDefault="00790C4A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 xml:space="preserve">13. В течение 3 рабочих дней, следующих за днем размещения победителем конкурса (лицом, подавшим заявку) в Информационной системе в соответствии с </w:t>
      </w:r>
      <w:hyperlink w:anchor="P69" w:history="1">
        <w:r>
          <w:rPr>
            <w:color w:val="0000FF"/>
          </w:rPr>
          <w:t>пунктом 12</w:t>
        </w:r>
      </w:hyperlink>
      <w:r>
        <w:t xml:space="preserve"> настоящего Порядка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победителя конкурса (лица, подавшего заявку) с приложением доработанного проекта соглашения по результатам конкурса (проекта соглашения в соответствии с сертификатом) или об отказе учесть возражения с обоснованием такого отказа с приложением проекта соглашения по результатам конкурса (проекта соглашения в соответствии с сертификатом).</w:t>
      </w:r>
    </w:p>
    <w:p w:rsidR="00790C4A" w:rsidRDefault="00790C4A">
      <w:pPr>
        <w:pStyle w:val="ConsPlusNormal"/>
        <w:spacing w:before="220"/>
        <w:ind w:firstLine="540"/>
        <w:jc w:val="both"/>
      </w:pPr>
      <w:bookmarkStart w:id="11" w:name="P71"/>
      <w:bookmarkEnd w:id="11"/>
      <w:r>
        <w:t xml:space="preserve">14. 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</w:t>
      </w:r>
      <w:hyperlink w:anchor="P69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70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790C4A" w:rsidRDefault="00790C4A">
      <w:pPr>
        <w:pStyle w:val="ConsPlusNormal"/>
        <w:spacing w:before="220"/>
        <w:ind w:firstLine="540"/>
        <w:jc w:val="both"/>
      </w:pPr>
      <w:r>
        <w:t xml:space="preserve">15. В случае, предусмотренном </w:t>
      </w:r>
      <w:hyperlink w:anchor="P70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71" w:history="1">
        <w:r>
          <w:rPr>
            <w:color w:val="0000FF"/>
          </w:rPr>
          <w:t>14</w:t>
        </w:r>
      </w:hyperlink>
      <w:r>
        <w:t xml:space="preserve"> настоящего Порядка, соглашение по результатам конкурса (дополнительное соглашение по результатам конкурса) заключается в порядке и сроки, которые установлены </w:t>
      </w:r>
      <w:hyperlink w:anchor="P64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65" w:history="1">
        <w:r>
          <w:rPr>
            <w:color w:val="0000FF"/>
          </w:rPr>
          <w:t>8</w:t>
        </w:r>
      </w:hyperlink>
      <w:r>
        <w:t xml:space="preserve"> настоящего Порядка, соглашение в соответствии с сертификатом (дополнительное соглашение в соответствии с сертификатом) заключается в соответствии с </w:t>
      </w:r>
      <w:hyperlink w:anchor="P67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68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790C4A" w:rsidRDefault="00790C4A">
      <w:pPr>
        <w:pStyle w:val="ConsPlusNormal"/>
        <w:jc w:val="both"/>
      </w:pPr>
    </w:p>
    <w:p w:rsidR="00790C4A" w:rsidRDefault="00790C4A">
      <w:pPr>
        <w:pStyle w:val="ConsPlusNormal"/>
        <w:jc w:val="both"/>
      </w:pPr>
    </w:p>
    <w:p w:rsidR="00790C4A" w:rsidRDefault="00790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54B" w:rsidRDefault="0070154B">
      <w:bookmarkStart w:id="12" w:name="_GoBack"/>
      <w:bookmarkEnd w:id="12"/>
    </w:p>
    <w:sectPr w:rsidR="0070154B" w:rsidSect="00D9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4A"/>
    <w:rsid w:val="0070154B"/>
    <w:rsid w:val="0079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6EF0C-3B52-4419-8E12-FF4136E1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52B985D9C05C8995EF09E15B3D54DEF33B8D167C281A7927C4C6743406353CC097E3E3694E6AF9E2D6591527A128692364B46FBCA2B93i9x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B52B985D9C05C8995EF09E15B3D54DEF33B8D167C281A7927C4C6743406353DE0926323496FAAD9B3833C014i2x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52B985D9C05C8995EF09E15B3D54DEF33B8D167C281A7927C4C6743406353CC097E3E3694E6AA912D6591527A128692364B46FBCA2B93i9x8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EB52B985D9C05C8995EF09E15B3D54DEF33B8D167C281A7927C4C6743406353CC097E3E3694E6A5982D6591527A128692364B46FBCA2B93i9x8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EB52B985D9C05C8995EF09E15B3D54DEF31B8D568C181A7927C4C6743406353CC097E3E3694E4AA9B2D6591527A128692364B46FBCA2B93i9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 Андрей Николаевич</dc:creator>
  <cp:keywords/>
  <dc:description/>
  <cp:lastModifiedBy>Данилов Андрей Николаевич</cp:lastModifiedBy>
  <cp:revision>1</cp:revision>
  <dcterms:created xsi:type="dcterms:W3CDTF">2021-12-22T03:49:00Z</dcterms:created>
  <dcterms:modified xsi:type="dcterms:W3CDTF">2021-12-22T03:50:00Z</dcterms:modified>
</cp:coreProperties>
</file>