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201"/>
        <w:tblW w:w="16055" w:type="dxa"/>
        <w:tblLook w:val="04A0" w:firstRow="1" w:lastRow="0" w:firstColumn="1" w:lastColumn="0" w:noHBand="0" w:noVBand="1"/>
      </w:tblPr>
      <w:tblGrid>
        <w:gridCol w:w="5812"/>
        <w:gridCol w:w="9898"/>
        <w:gridCol w:w="345"/>
      </w:tblGrid>
      <w:tr w:rsidR="00D71C3E" w:rsidTr="001D0737">
        <w:trPr>
          <w:trHeight w:val="1252"/>
        </w:trPr>
        <w:tc>
          <w:tcPr>
            <w:tcW w:w="15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C3E" w:rsidRPr="00632F9D" w:rsidRDefault="00D71C3E" w:rsidP="000235E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2F9D">
              <w:rPr>
                <w:rFonts w:ascii="Times New Roman" w:hAnsi="Times New Roman" w:cs="Times New Roman"/>
                <w:b/>
                <w:sz w:val="32"/>
                <w:szCs w:val="28"/>
              </w:rPr>
              <w:t>Реабилитированным лицам и лицам, пострадавшим от политических репрессий</w:t>
            </w:r>
            <w:r w:rsidR="00C409C9">
              <w:rPr>
                <w:rFonts w:ascii="Times New Roman" w:hAnsi="Times New Roman" w:cs="Times New Roman"/>
                <w:b/>
                <w:sz w:val="32"/>
                <w:szCs w:val="28"/>
              </w:rPr>
              <w:t>,</w:t>
            </w:r>
          </w:p>
          <w:p w:rsidR="00D71C3E" w:rsidRPr="00CB353A" w:rsidRDefault="00D71C3E" w:rsidP="0002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353A">
              <w:rPr>
                <w:rFonts w:ascii="Times New Roman" w:hAnsi="Times New Roman" w:cs="Times New Roman"/>
                <w:sz w:val="32"/>
                <w:szCs w:val="28"/>
              </w:rPr>
              <w:t xml:space="preserve">предоставляется компенсация расходов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на оплату ЖКУ </w:t>
            </w:r>
            <w:r w:rsidRPr="00CB353A"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proofErr w:type="gramStart"/>
            <w:r w:rsidRPr="00CB353A">
              <w:rPr>
                <w:rFonts w:ascii="Times New Roman" w:hAnsi="Times New Roman" w:cs="Times New Roman"/>
                <w:sz w:val="32"/>
                <w:szCs w:val="28"/>
              </w:rPr>
              <w:t>размере</w:t>
            </w:r>
            <w:proofErr w:type="gramEnd"/>
            <w:r w:rsidRPr="0037371C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D71C3E" w:rsidRPr="005E1CD9" w:rsidRDefault="00D71C3E" w:rsidP="000235EF">
            <w:pPr>
              <w:pStyle w:val="a4"/>
              <w:spacing w:after="0"/>
              <w:ind w:firstLine="174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spacing w:line="276" w:lineRule="auto"/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D71C3E" w:rsidRDefault="00D71C3E" w:rsidP="000235EF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1C3E" w:rsidTr="001D0737">
        <w:trPr>
          <w:trHeight w:val="779"/>
        </w:trPr>
        <w:tc>
          <w:tcPr>
            <w:tcW w:w="15710" w:type="dxa"/>
            <w:gridSpan w:val="2"/>
            <w:vAlign w:val="center"/>
          </w:tcPr>
          <w:p w:rsidR="00D71C3E" w:rsidRPr="00CB353A" w:rsidRDefault="00D71C3E" w:rsidP="000235E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Жилищные услуги:</w:t>
            </w:r>
          </w:p>
        </w:tc>
        <w:tc>
          <w:tcPr>
            <w:tcW w:w="345" w:type="dxa"/>
            <w:vMerge/>
            <w:tcBorders>
              <w:right w:val="nil"/>
            </w:tcBorders>
          </w:tcPr>
          <w:p w:rsidR="00D71C3E" w:rsidRDefault="00D71C3E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</w:tc>
      </w:tr>
      <w:tr w:rsidR="00D71C3E" w:rsidTr="001D0737">
        <w:trPr>
          <w:trHeight w:val="708"/>
        </w:trPr>
        <w:tc>
          <w:tcPr>
            <w:tcW w:w="5812" w:type="dxa"/>
          </w:tcPr>
          <w:p w:rsidR="00D71C3E" w:rsidRPr="00265491" w:rsidRDefault="00D71C3E" w:rsidP="000235EF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 многоквартирного дома</w:t>
            </w:r>
          </w:p>
        </w:tc>
        <w:tc>
          <w:tcPr>
            <w:tcW w:w="9898" w:type="dxa"/>
            <w:vAlign w:val="center"/>
          </w:tcPr>
          <w:p w:rsidR="00D71C3E" w:rsidRPr="000E06B4" w:rsidRDefault="00D71C3E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отсутствует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vMerge/>
            <w:tcBorders>
              <w:right w:val="nil"/>
            </w:tcBorders>
          </w:tcPr>
          <w:p w:rsidR="00D71C3E" w:rsidRDefault="00D71C3E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C3E" w:rsidTr="001D0737">
        <w:trPr>
          <w:trHeight w:val="1068"/>
        </w:trPr>
        <w:tc>
          <w:tcPr>
            <w:tcW w:w="5812" w:type="dxa"/>
          </w:tcPr>
          <w:p w:rsidR="00D71C3E" w:rsidRPr="00265491" w:rsidRDefault="00D71C3E" w:rsidP="000235EF">
            <w:pPr>
              <w:rPr>
                <w:sz w:val="28"/>
                <w:szCs w:val="28"/>
              </w:rPr>
            </w:pPr>
            <w:proofErr w:type="spellStart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найм</w:t>
            </w:r>
            <w:proofErr w:type="spellEnd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помещения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9898" w:type="dxa"/>
            <w:vMerge w:val="restart"/>
          </w:tcPr>
          <w:p w:rsidR="00DF2DD4" w:rsidRDefault="00D71C3E" w:rsidP="00BE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5">
              <w:rPr>
                <w:rFonts w:ascii="Times New Roman" w:hAnsi="Times New Roman" w:cs="Times New Roman"/>
                <w:sz w:val="28"/>
                <w:szCs w:val="28"/>
              </w:rPr>
              <w:t>50 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  <w:r w:rsidRPr="00BD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</w:p>
          <w:p w:rsidR="00DF2DD4" w:rsidRDefault="00D71C3E" w:rsidP="00BE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 жилищных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DD4" w:rsidRDefault="00D71C3E" w:rsidP="00BE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52">
              <w:rPr>
                <w:rFonts w:ascii="Times New Roman" w:hAnsi="Times New Roman" w:cs="Times New Roman"/>
                <w:sz w:val="28"/>
                <w:szCs w:val="28"/>
              </w:rPr>
              <w:t xml:space="preserve">на всех совместно проживающих членов семьи </w:t>
            </w: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C3E" w:rsidRDefault="00D71C3E" w:rsidP="00BE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нормы не более 18 кв. метров общей площади жилья на одного члена семьи, состоящей из трех и более человек, </w:t>
            </w:r>
          </w:p>
          <w:p w:rsidR="00D71C3E" w:rsidRPr="000E06B4" w:rsidRDefault="00D71C3E" w:rsidP="00BE41A6">
            <w:pPr>
              <w:jc w:val="center"/>
              <w:rPr>
                <w:rFonts w:ascii="Times New Roman" w:hAnsi="Times New Roman" w:cs="Times New Roman"/>
              </w:rPr>
            </w:pP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>42 кв. метра - на семью из двух человек, 33 кв. метра - на одиноко проживающих граждан</w:t>
            </w:r>
          </w:p>
        </w:tc>
        <w:tc>
          <w:tcPr>
            <w:tcW w:w="345" w:type="dxa"/>
            <w:vMerge/>
            <w:tcBorders>
              <w:right w:val="nil"/>
            </w:tcBorders>
          </w:tcPr>
          <w:p w:rsidR="00D71C3E" w:rsidRPr="00BD0D65" w:rsidRDefault="00D71C3E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C3E" w:rsidTr="001D0737">
        <w:trPr>
          <w:trHeight w:val="679"/>
        </w:trPr>
        <w:tc>
          <w:tcPr>
            <w:tcW w:w="5812" w:type="dxa"/>
          </w:tcPr>
          <w:p w:rsidR="00D71C3E" w:rsidRPr="00265491" w:rsidRDefault="00D71C3E" w:rsidP="000235EF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и текущий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многоквартирного дома</w:t>
            </w:r>
          </w:p>
        </w:tc>
        <w:tc>
          <w:tcPr>
            <w:tcW w:w="9898" w:type="dxa"/>
            <w:vMerge/>
          </w:tcPr>
          <w:p w:rsidR="00D71C3E" w:rsidRPr="000E06B4" w:rsidRDefault="00D71C3E" w:rsidP="0002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:rsidR="00D71C3E" w:rsidRPr="000E06B4" w:rsidRDefault="00D71C3E" w:rsidP="0002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C3E" w:rsidTr="001D0737">
        <w:trPr>
          <w:trHeight w:val="718"/>
        </w:trPr>
        <w:tc>
          <w:tcPr>
            <w:tcW w:w="15710" w:type="dxa"/>
            <w:gridSpan w:val="2"/>
            <w:vAlign w:val="center"/>
          </w:tcPr>
          <w:p w:rsidR="00D71C3E" w:rsidRPr="000E06B4" w:rsidRDefault="00D71C3E" w:rsidP="00D7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услуги:</w:t>
            </w:r>
          </w:p>
        </w:tc>
        <w:tc>
          <w:tcPr>
            <w:tcW w:w="345" w:type="dxa"/>
            <w:vMerge/>
            <w:tcBorders>
              <w:right w:val="nil"/>
            </w:tcBorders>
          </w:tcPr>
          <w:p w:rsidR="00D71C3E" w:rsidRPr="000E06B4" w:rsidRDefault="00D71C3E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C3E" w:rsidTr="001D0737">
        <w:trPr>
          <w:trHeight w:val="327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898" w:type="dxa"/>
            <w:vMerge w:val="restart"/>
            <w:tcBorders>
              <w:right w:val="single" w:sz="4" w:space="0" w:color="auto"/>
            </w:tcBorders>
          </w:tcPr>
          <w:p w:rsidR="00D71C3E" w:rsidRDefault="00D71C3E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3E" w:rsidRDefault="00D71C3E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1C3E" w:rsidRDefault="00D71C3E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9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проживающим с ними членам семьи  </w:t>
            </w:r>
          </w:p>
          <w:p w:rsidR="005B2EF3" w:rsidRPr="003F2C9C" w:rsidRDefault="005B2EF3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3E" w:rsidRDefault="00D71C3E" w:rsidP="001D0737">
            <w:pPr>
              <w:jc w:val="center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>
            <w:pPr>
              <w:jc w:val="center"/>
            </w:pPr>
          </w:p>
        </w:tc>
      </w:tr>
      <w:tr w:rsidR="00D71C3E" w:rsidTr="001D0737">
        <w:trPr>
          <w:trHeight w:val="364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>
            <w:pPr>
              <w:jc w:val="center"/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  <w:tr w:rsidR="00D71C3E" w:rsidTr="001D0737">
        <w:trPr>
          <w:trHeight w:val="451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/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  <w:tr w:rsidR="00D71C3E" w:rsidTr="001D0737">
        <w:trPr>
          <w:trHeight w:val="424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/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  <w:tr w:rsidR="00D71C3E" w:rsidTr="001D0737">
        <w:trPr>
          <w:trHeight w:val="305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/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  <w:tr w:rsidR="00D71C3E" w:rsidTr="001D0737">
        <w:trPr>
          <w:trHeight w:val="475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/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  <w:tr w:rsidR="00D71C3E" w:rsidTr="001D0737">
        <w:trPr>
          <w:trHeight w:val="348"/>
        </w:trPr>
        <w:tc>
          <w:tcPr>
            <w:tcW w:w="5812" w:type="dxa"/>
          </w:tcPr>
          <w:p w:rsidR="00D71C3E" w:rsidRPr="00265491" w:rsidRDefault="00D71C3E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Твердое топливо (уголь, дрова)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/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  <w:tr w:rsidR="00D71C3E" w:rsidTr="001D0737">
        <w:trPr>
          <w:trHeight w:val="622"/>
        </w:trPr>
        <w:tc>
          <w:tcPr>
            <w:tcW w:w="5812" w:type="dxa"/>
          </w:tcPr>
          <w:p w:rsidR="00D71C3E" w:rsidRPr="00265491" w:rsidRDefault="00AD4738" w:rsidP="00CD64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1C3E" w:rsidRPr="0026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бращение с твердыми коммунальными отходами</w:t>
            </w:r>
          </w:p>
        </w:tc>
        <w:tc>
          <w:tcPr>
            <w:tcW w:w="9898" w:type="dxa"/>
            <w:vMerge/>
            <w:tcBorders>
              <w:right w:val="single" w:sz="4" w:space="0" w:color="auto"/>
            </w:tcBorders>
          </w:tcPr>
          <w:p w:rsidR="00D71C3E" w:rsidRDefault="00D71C3E" w:rsidP="00CD64D0"/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</w:tcPr>
          <w:p w:rsidR="00D71C3E" w:rsidRDefault="00D71C3E" w:rsidP="00CD64D0"/>
        </w:tc>
      </w:tr>
    </w:tbl>
    <w:tbl>
      <w:tblPr>
        <w:tblStyle w:val="a3"/>
        <w:tblW w:w="162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467"/>
        <w:gridCol w:w="5418"/>
      </w:tblGrid>
      <w:tr w:rsidR="00BB0E06" w:rsidTr="003014C7">
        <w:trPr>
          <w:trHeight w:val="10839"/>
        </w:trPr>
        <w:tc>
          <w:tcPr>
            <w:tcW w:w="5371" w:type="dxa"/>
          </w:tcPr>
          <w:p w:rsidR="004D4018" w:rsidRPr="00847FC8" w:rsidRDefault="004D4018" w:rsidP="004D401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47F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lastRenderedPageBreak/>
              <w:t>Меры социальной поддержки</w:t>
            </w:r>
          </w:p>
          <w:p w:rsidR="004D4018" w:rsidRPr="00847FC8" w:rsidRDefault="004D4018" w:rsidP="004D401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оплате коммунальных услуг </w:t>
            </w:r>
          </w:p>
          <w:p w:rsidR="004D4018" w:rsidRPr="00847FC8" w:rsidRDefault="004D4018" w:rsidP="004D401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не распространяются</w:t>
            </w: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 установленные Правительством РФ случаи применения повышающих коэффициентов к нормативам потребления коммунальных услуг (повышенным нормативам).</w:t>
            </w:r>
          </w:p>
          <w:p w:rsidR="004D4018" w:rsidRPr="00847FC8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4D4018" w:rsidRPr="00847FC8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Повышенные нормативы</w:t>
            </w: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применяются к расчету платы</w:t>
            </w:r>
          </w:p>
          <w:p w:rsidR="004D4018" w:rsidRPr="00847FC8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коммунальную услугу</w:t>
            </w:r>
          </w:p>
          <w:p w:rsidR="004D4018" w:rsidRPr="00847FC8" w:rsidRDefault="004D4018" w:rsidP="004D4018">
            <w:pPr>
              <w:autoSpaceDE w:val="0"/>
              <w:autoSpaceDN w:val="0"/>
              <w:adjustRightInd w:val="0"/>
              <w:ind w:left="34" w:right="269" w:firstLine="42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>случае</w:t>
            </w:r>
            <w:proofErr w:type="gramEnd"/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отсутствия коллективных (общедомовых), индивидуальных или общих (квартирных) приборов учета, но при наличии технической возможности их установки.</w:t>
            </w:r>
          </w:p>
          <w:p w:rsidR="004D4018" w:rsidRPr="00847FC8" w:rsidRDefault="004D4018" w:rsidP="004D4018">
            <w:pPr>
              <w:autoSpaceDE w:val="0"/>
              <w:autoSpaceDN w:val="0"/>
              <w:adjustRightInd w:val="0"/>
              <w:ind w:left="34" w:right="269" w:firstLine="425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3D770B" w:rsidRPr="003D770B" w:rsidRDefault="003D770B" w:rsidP="003D77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77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Компенсация расходов</w:t>
            </w:r>
            <w:r w:rsidRPr="003D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оплату жилищно-коммунальных услуг </w:t>
            </w:r>
            <w:r w:rsidRPr="003D77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</w:t>
            </w:r>
            <w:r w:rsidRPr="003D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D77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предоставляется гражданам </w:t>
            </w:r>
            <w:r w:rsidRPr="003D770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      </w:r>
            <w:r w:rsidRPr="003D7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(статья 160 Жилищного кодекса РФ).</w:t>
            </w:r>
          </w:p>
          <w:p w:rsidR="00D70F53" w:rsidRPr="00847FC8" w:rsidRDefault="00D70F53" w:rsidP="004D4018">
            <w:pPr>
              <w:autoSpaceDE w:val="0"/>
              <w:autoSpaceDN w:val="0"/>
              <w:adjustRightInd w:val="0"/>
              <w:ind w:left="34" w:right="269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7" w:type="dxa"/>
          </w:tcPr>
          <w:p w:rsidR="004D4018" w:rsidRPr="00847FC8" w:rsidRDefault="004D4018" w:rsidP="004D4018">
            <w:pPr>
              <w:ind w:left="34" w:right="269" w:firstLine="425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Выплата ЕДК</w:t>
            </w: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производится </w:t>
            </w:r>
            <w:r w:rsidRPr="00847F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ежемесячно</w:t>
            </w:r>
            <w:r w:rsidRPr="00847F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текущий месяц                          </w:t>
            </w:r>
            <w:r w:rsidRPr="00847F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847F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следующем</w:t>
            </w:r>
            <w:proofErr w:type="gramEnd"/>
            <w:r w:rsidRPr="00847F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месяце</w:t>
            </w:r>
            <w:r w:rsidRPr="00847F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момента внесения платежей (с 15 до                       25 числа) путем перечисления на личный счет гражданина, открытый в кредитной организации, либо через почтовое отделение по выбору </w:t>
            </w: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гражданина. </w:t>
            </w:r>
          </w:p>
          <w:p w:rsidR="000235EF" w:rsidRPr="00847FC8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Например, ЕДК за январь будет выплачиваться с 15 по 25 февраля.</w:t>
            </w:r>
          </w:p>
          <w:p w:rsidR="004D4018" w:rsidRPr="00847FC8" w:rsidRDefault="004D4018" w:rsidP="007A17B2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4D4018" w:rsidRPr="00847FC8" w:rsidRDefault="004D4018" w:rsidP="004D4018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Размер ЕДК </w:t>
            </w:r>
            <w:r w:rsidRPr="00847FC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определяется</w:t>
            </w:r>
            <w:r w:rsidRPr="00847FC8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  <w:r w:rsidRPr="00847FC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индивидуально каждому гражданину </w:t>
            </w:r>
            <w:r w:rsidRPr="00847FC8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и </w:t>
            </w: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зависит от категории гражданина, вида жилищного фонда, площади жилого помещения, количества зарегистрированных граждан, наличия (отсутствия) приборов учета </w:t>
            </w:r>
          </w:p>
          <w:p w:rsidR="004D4018" w:rsidRPr="00847FC8" w:rsidRDefault="004D4018" w:rsidP="004D4018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коммунальные услуги.</w:t>
            </w:r>
          </w:p>
          <w:p w:rsidR="004D4018" w:rsidRPr="00847FC8" w:rsidRDefault="004D4018" w:rsidP="007A17B2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847FC8" w:rsidRPr="00847FC8" w:rsidRDefault="00847FC8" w:rsidP="00847FC8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Информацию об адресах, телефонах территориальных органов социальной защиты населения – филиалов Центра социальной поддержки населения можно получить по телефонам:</w:t>
            </w:r>
          </w:p>
          <w:p w:rsidR="00847FC8" w:rsidRPr="00847FC8" w:rsidRDefault="00847FC8" w:rsidP="00847FC8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8 (3532) 77-03-03 «Единый социальный телефон»</w:t>
            </w:r>
          </w:p>
          <w:p w:rsidR="00847FC8" w:rsidRPr="00847FC8" w:rsidRDefault="00847FC8" w:rsidP="00847FC8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8 (3532) 34-18-71,</w:t>
            </w:r>
          </w:p>
          <w:p w:rsidR="00847FC8" w:rsidRPr="00847FC8" w:rsidRDefault="00847FC8" w:rsidP="00847FC8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</w:p>
          <w:p w:rsidR="009522B0" w:rsidRPr="00847FC8" w:rsidRDefault="00847FC8" w:rsidP="00847FC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80"/>
                <w:sz w:val="26"/>
                <w:szCs w:val="26"/>
              </w:rPr>
            </w:pPr>
            <w:r w:rsidRPr="00847FC8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на сайте http://msr.orb.ru/ в разделе «Министерство /Подведомственные организации/ Контакты ГКУ Оренбургской области «Центр социальной поддержки населения» и его филиалов.</w:t>
            </w:r>
          </w:p>
        </w:tc>
        <w:tc>
          <w:tcPr>
            <w:tcW w:w="5418" w:type="dxa"/>
          </w:tcPr>
          <w:p w:rsidR="00D70F53" w:rsidRPr="003D770B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D70F53" w:rsidRPr="003D770B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0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развития</w:t>
            </w:r>
          </w:p>
          <w:p w:rsidR="00D70F53" w:rsidRPr="003D770B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0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70F53" w:rsidRPr="003D770B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</w:rPr>
            </w:pPr>
          </w:p>
          <w:p w:rsidR="00D70F53" w:rsidRPr="003D770B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3D770B">
              <w:rPr>
                <w:rFonts w:ascii="Times New Roman" w:hAnsi="Times New Roman" w:cs="Times New Roman"/>
                <w:b/>
                <w:sz w:val="44"/>
              </w:rPr>
              <w:t>Информация</w:t>
            </w:r>
          </w:p>
          <w:p w:rsidR="00D70F53" w:rsidRPr="003D770B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3D770B">
              <w:rPr>
                <w:rFonts w:ascii="Times New Roman" w:eastAsia="Arial CYR" w:hAnsi="Times New Roman" w:cs="Times New Roman"/>
                <w:b/>
                <w:sz w:val="28"/>
              </w:rPr>
              <w:t xml:space="preserve">о мерах социальной поддержки </w:t>
            </w:r>
          </w:p>
          <w:p w:rsidR="00D70F53" w:rsidRPr="003D770B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3D770B">
              <w:rPr>
                <w:rFonts w:ascii="Times New Roman" w:eastAsia="Arial CYR" w:hAnsi="Times New Roman" w:cs="Times New Roman"/>
                <w:b/>
                <w:sz w:val="28"/>
              </w:rPr>
              <w:t>на оплату ЖКУ</w:t>
            </w:r>
          </w:p>
          <w:p w:rsidR="00D70F53" w:rsidRPr="003D770B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3D770B">
              <w:rPr>
                <w:rFonts w:ascii="Times New Roman" w:eastAsia="Arial CYR" w:hAnsi="Times New Roman" w:cs="Times New Roman"/>
                <w:b/>
                <w:sz w:val="28"/>
              </w:rPr>
              <w:t>с 1 января 2016 года</w:t>
            </w:r>
          </w:p>
          <w:p w:rsidR="00D70F53" w:rsidRPr="003D770B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70F53" w:rsidRPr="003D770B" w:rsidRDefault="00D70F53" w:rsidP="009E7A57">
            <w:pPr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0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</w:p>
          <w:p w:rsidR="0024482F" w:rsidRPr="003D770B" w:rsidRDefault="003D770B" w:rsidP="00554B52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</w:rPr>
            </w:pPr>
            <w:hyperlink r:id="rId6" w:tooltip="Закон Оренбургской области от 02.11.2004 N 1524/255-III-ОЗ (ред. от 03.05.2012) &quot;О мерах социальной поддержки жертв политических репрессий&quot; (принят постановлением Законодательного Собрания Оренбургской области от 20.10.2004 N 1524)------------ Недействующая ре" w:history="1">
              <w:proofErr w:type="gramStart"/>
              <w:r w:rsidR="00554B52" w:rsidRPr="003D770B">
                <w:rPr>
                  <w:rFonts w:ascii="Times New Roman" w:hAnsi="Times New Roman" w:cs="Times New Roman"/>
                </w:rPr>
                <w:t>Закон</w:t>
              </w:r>
              <w:proofErr w:type="gramEnd"/>
            </w:hyperlink>
            <w:r w:rsidR="00554B52" w:rsidRPr="003D770B">
              <w:rPr>
                <w:rFonts w:ascii="Times New Roman" w:hAnsi="Times New Roman" w:cs="Times New Roman"/>
              </w:rPr>
              <w:t xml:space="preserve">а </w:t>
            </w:r>
            <w:r w:rsidR="0024482F" w:rsidRPr="003D770B">
              <w:rPr>
                <w:rFonts w:ascii="Times New Roman" w:hAnsi="Times New Roman" w:cs="Times New Roman"/>
              </w:rPr>
              <w:t xml:space="preserve">Оренбургской области </w:t>
            </w:r>
          </w:p>
          <w:p w:rsidR="00D70F53" w:rsidRPr="003D770B" w:rsidRDefault="00554B52" w:rsidP="00554B52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color w:val="FF0000"/>
                <w:szCs w:val="30"/>
              </w:rPr>
            </w:pPr>
            <w:r w:rsidRPr="003D770B">
              <w:rPr>
                <w:rFonts w:ascii="Times New Roman" w:hAnsi="Times New Roman" w:cs="Times New Roman"/>
              </w:rPr>
              <w:t>от  2 ноября  2004 года №1524/255-III-ОЗ «О мерах социальной поддержки жертв политических репрессий»</w:t>
            </w:r>
            <w:r w:rsidRPr="003D770B">
              <w:rPr>
                <w:rFonts w:ascii="Times New Roman" w:hAnsi="Times New Roman" w:cs="Times New Roman"/>
                <w:noProof/>
                <w:color w:val="FF0000"/>
                <w:szCs w:val="30"/>
                <w:lang w:eastAsia="ru-RU"/>
              </w:rPr>
              <w:t xml:space="preserve"> </w:t>
            </w:r>
            <w:r w:rsidR="00D70F53" w:rsidRPr="003D770B">
              <w:rPr>
                <w:rFonts w:ascii="Times New Roman" w:hAnsi="Times New Roman" w:cs="Times New Roman"/>
                <w:color w:val="FF0000"/>
                <w:szCs w:val="30"/>
              </w:rPr>
              <w:t xml:space="preserve"> </w:t>
            </w:r>
          </w:p>
          <w:p w:rsidR="003014C7" w:rsidRDefault="0024482F" w:rsidP="00554B52">
            <w:pPr>
              <w:pStyle w:val="ConsPlusNormal"/>
              <w:ind w:left="175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0" distR="0" simplePos="0" relativeHeight="251658240" behindDoc="0" locked="0" layoutInCell="1" allowOverlap="1" wp14:anchorId="5F4B6A47" wp14:editId="6B3905B3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593725</wp:posOffset>
                  </wp:positionV>
                  <wp:extent cx="2694940" cy="254063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540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4C7" w:rsidRPr="003014C7" w:rsidRDefault="003014C7" w:rsidP="003014C7"/>
          <w:p w:rsid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3014C7" w:rsidRPr="003014C7" w:rsidRDefault="003014C7" w:rsidP="003014C7"/>
          <w:p w:rsidR="0024482F" w:rsidRPr="003014C7" w:rsidRDefault="0024482F" w:rsidP="003014C7"/>
        </w:tc>
      </w:tr>
    </w:tbl>
    <w:p w:rsidR="00D70F53" w:rsidRPr="000B0EAF" w:rsidRDefault="00D70F53" w:rsidP="009E7A57">
      <w:pPr>
        <w:ind w:right="146"/>
        <w:jc w:val="both"/>
        <w:rPr>
          <w:rFonts w:ascii="Arial" w:eastAsia="Arial" w:hAnsi="Arial" w:cs="Arial"/>
          <w:sz w:val="26"/>
          <w:szCs w:val="26"/>
        </w:rPr>
      </w:pPr>
    </w:p>
    <w:sectPr w:rsidR="00D70F53" w:rsidRPr="000B0EAF" w:rsidSect="003D770B">
      <w:pgSz w:w="16838" w:h="11906" w:orient="landscape"/>
      <w:pgMar w:top="284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4B0"/>
    <w:multiLevelType w:val="hybridMultilevel"/>
    <w:tmpl w:val="7E4C9690"/>
    <w:lvl w:ilvl="0" w:tplc="908823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F18"/>
    <w:rsid w:val="00011561"/>
    <w:rsid w:val="000204B2"/>
    <w:rsid w:val="000235EF"/>
    <w:rsid w:val="00095A5D"/>
    <w:rsid w:val="000E06B4"/>
    <w:rsid w:val="00100A66"/>
    <w:rsid w:val="00151F9A"/>
    <w:rsid w:val="001A4F3B"/>
    <w:rsid w:val="001D0737"/>
    <w:rsid w:val="002276B0"/>
    <w:rsid w:val="0024482F"/>
    <w:rsid w:val="00265491"/>
    <w:rsid w:val="002A4112"/>
    <w:rsid w:val="003014C7"/>
    <w:rsid w:val="00316C7E"/>
    <w:rsid w:val="0033704F"/>
    <w:rsid w:val="00352182"/>
    <w:rsid w:val="0036223C"/>
    <w:rsid w:val="00371F72"/>
    <w:rsid w:val="0037371C"/>
    <w:rsid w:val="003A6561"/>
    <w:rsid w:val="003B07E1"/>
    <w:rsid w:val="003B2F2D"/>
    <w:rsid w:val="003C6ECE"/>
    <w:rsid w:val="003D01D2"/>
    <w:rsid w:val="003D770B"/>
    <w:rsid w:val="003F2C9C"/>
    <w:rsid w:val="003F3D53"/>
    <w:rsid w:val="003F75A1"/>
    <w:rsid w:val="00484111"/>
    <w:rsid w:val="004B2F5B"/>
    <w:rsid w:val="004D4018"/>
    <w:rsid w:val="004D559B"/>
    <w:rsid w:val="00503663"/>
    <w:rsid w:val="00533A34"/>
    <w:rsid w:val="00554B52"/>
    <w:rsid w:val="00565D57"/>
    <w:rsid w:val="00575547"/>
    <w:rsid w:val="00576147"/>
    <w:rsid w:val="005869F7"/>
    <w:rsid w:val="005B2EF3"/>
    <w:rsid w:val="005B5C5D"/>
    <w:rsid w:val="005E1CD9"/>
    <w:rsid w:val="00612146"/>
    <w:rsid w:val="00615CA7"/>
    <w:rsid w:val="00632F9D"/>
    <w:rsid w:val="00676A69"/>
    <w:rsid w:val="006A4289"/>
    <w:rsid w:val="006A661D"/>
    <w:rsid w:val="006B08C9"/>
    <w:rsid w:val="00704D80"/>
    <w:rsid w:val="00720CA5"/>
    <w:rsid w:val="00740D04"/>
    <w:rsid w:val="0079376A"/>
    <w:rsid w:val="007A17B2"/>
    <w:rsid w:val="007F0EDF"/>
    <w:rsid w:val="007F4380"/>
    <w:rsid w:val="00812B9D"/>
    <w:rsid w:val="00825920"/>
    <w:rsid w:val="00847FC8"/>
    <w:rsid w:val="0087225E"/>
    <w:rsid w:val="008A02F2"/>
    <w:rsid w:val="008E155C"/>
    <w:rsid w:val="009035CE"/>
    <w:rsid w:val="00905119"/>
    <w:rsid w:val="009314D0"/>
    <w:rsid w:val="009522B0"/>
    <w:rsid w:val="009A00A4"/>
    <w:rsid w:val="009B5276"/>
    <w:rsid w:val="009E7A57"/>
    <w:rsid w:val="00A2603D"/>
    <w:rsid w:val="00A35A42"/>
    <w:rsid w:val="00AC7EAF"/>
    <w:rsid w:val="00AD4738"/>
    <w:rsid w:val="00AD4BB8"/>
    <w:rsid w:val="00B02130"/>
    <w:rsid w:val="00B1023D"/>
    <w:rsid w:val="00B75AB7"/>
    <w:rsid w:val="00BB0E06"/>
    <w:rsid w:val="00BD0D65"/>
    <w:rsid w:val="00BE078F"/>
    <w:rsid w:val="00BE21F9"/>
    <w:rsid w:val="00BE41A6"/>
    <w:rsid w:val="00BE5AC2"/>
    <w:rsid w:val="00C10044"/>
    <w:rsid w:val="00C409C9"/>
    <w:rsid w:val="00C42AEF"/>
    <w:rsid w:val="00C55F96"/>
    <w:rsid w:val="00C64711"/>
    <w:rsid w:val="00C9712D"/>
    <w:rsid w:val="00CB353A"/>
    <w:rsid w:val="00CB7BC9"/>
    <w:rsid w:val="00CD64D0"/>
    <w:rsid w:val="00CF29C1"/>
    <w:rsid w:val="00D25431"/>
    <w:rsid w:val="00D60F52"/>
    <w:rsid w:val="00D70F53"/>
    <w:rsid w:val="00D71C3E"/>
    <w:rsid w:val="00D801AC"/>
    <w:rsid w:val="00DA5B52"/>
    <w:rsid w:val="00DC58DC"/>
    <w:rsid w:val="00DF2DD4"/>
    <w:rsid w:val="00E75E8C"/>
    <w:rsid w:val="00E963E7"/>
    <w:rsid w:val="00EE1F18"/>
    <w:rsid w:val="00EE7BB4"/>
    <w:rsid w:val="00F17AA7"/>
    <w:rsid w:val="00F52CE5"/>
    <w:rsid w:val="00FD3162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E1F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E1F1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2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2FFF1BCE88DE08C85D6AE0FCCAE3A77C6992626F7FA424FE9977AC2F05FBEAyAt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ivanova-na</dc:creator>
  <cp:lastModifiedBy>gridunova-va</cp:lastModifiedBy>
  <cp:revision>13</cp:revision>
  <cp:lastPrinted>2020-12-16T09:44:00Z</cp:lastPrinted>
  <dcterms:created xsi:type="dcterms:W3CDTF">2015-12-07T06:42:00Z</dcterms:created>
  <dcterms:modified xsi:type="dcterms:W3CDTF">2022-01-21T06:16:00Z</dcterms:modified>
</cp:coreProperties>
</file>