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Министерства социального развития Оренбургской области от 28.02.2022 N 111</w:t>
              <w:br/>
              <w:t xml:space="preserve">(ред. от 16.05.2022)</w:t>
              <w:br/>
              <w:t xml:space="preserve">"Об утверждении порядка проведения отбора муниципальных образований Оренбургской области на право получения субсидии из областного бюджета на модернизацию объектов инфраструктуры, предназначенных для отдыха детей и их оздоровления"</w:t>
              <w:br/>
              <w:t xml:space="preserve">(вместе с "Порядком проведения отбора муниципальных образований Оренбургской области на право получения субсидии из областного бюджета на модернизацию объектов инфраструктуры, предназначенных для отдыха детей и их оздоровления")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СОЦИАЛЬНОГО РАЗВИТИЯ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февраля 2022 г. N 111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проведения отбора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Оренбургской области на право</w:t>
      </w:r>
    </w:p>
    <w:p>
      <w:pPr>
        <w:pStyle w:val="2"/>
        <w:jc w:val="center"/>
      </w:pPr>
      <w:r>
        <w:rPr>
          <w:sz w:val="20"/>
        </w:rPr>
        <w:t xml:space="preserve">получения субсидии из областного бюджета на модернизацию</w:t>
      </w:r>
    </w:p>
    <w:p>
      <w:pPr>
        <w:pStyle w:val="2"/>
        <w:jc w:val="center"/>
      </w:pPr>
      <w:r>
        <w:rPr>
          <w:sz w:val="20"/>
        </w:rPr>
        <w:t xml:space="preserve">объектов инфраструктуры, предназначенных для отдыха</w:t>
      </w:r>
    </w:p>
    <w:p>
      <w:pPr>
        <w:pStyle w:val="2"/>
        <w:jc w:val="center"/>
      </w:pPr>
      <w:r>
        <w:rPr>
          <w:sz w:val="20"/>
        </w:rPr>
        <w:t xml:space="preserve">детей и их оздоровления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социального развития Оренбургской области от 16.05.2022 N 268 &quot;О внесении изменений в приказ министерства социального развития Оренбургской области от 28.02.2022 N 111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социального развития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16.05.2022 N 268)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Оренбургской области от 25.12.2018 N 870-пп (ред. от 27.12.2022) &quot;Об утверждении государственной программы Оренбургской области &quot;Социальная поддержка граждан в Оренбургской области&quot; (вместе с &quot;Государственной программой Оренбургской области &quot;Социальная поддержка граждан в Оренбургской области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распределения и предоставления субсидий бюджетам муниципальных образований на модернизацию объектов инфраструктуры, предназначенных для отдыха детей и их оздоровления, приведенными в разделе 6 подпрограммы 3 "Обеспечение государственной поддержки семей, имеющих детей" государственной программы "Социальная поддержка граждан в Оренбургской области", утвержденной постановлением Правительства Оренбургской области от 25.12.2018 N 870-пп, с целью проведения отбора муниципальных образований Оренбургской области на право получения субсидии из областного бюджета на модернизацию объектов инфраструктуры, предназначенных для отдыха детей и их оздоровления,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отбора муниципальных образований Оренбургской области на право получения субсидии из областного бюджета на модернизацию объектов инфраструктуры, предназначенных для отдыха детей и их оздоровления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заместителя министра Ризик В.Р.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Приказ вступает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Е.А.СЛАДКОВА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28 февраля 2022 г. N 111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отбора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Оренбургской области на право получения</w:t>
      </w:r>
    </w:p>
    <w:p>
      <w:pPr>
        <w:pStyle w:val="2"/>
        <w:jc w:val="center"/>
      </w:pPr>
      <w:r>
        <w:rPr>
          <w:sz w:val="20"/>
        </w:rPr>
        <w:t xml:space="preserve">субсидии из областного бюджета на модернизацию</w:t>
      </w:r>
    </w:p>
    <w:p>
      <w:pPr>
        <w:pStyle w:val="2"/>
        <w:jc w:val="center"/>
      </w:pPr>
      <w:r>
        <w:rPr>
          <w:sz w:val="20"/>
        </w:rPr>
        <w:t xml:space="preserve">объектов инфраструктуры, предназначенных</w:t>
      </w:r>
    </w:p>
    <w:p>
      <w:pPr>
        <w:pStyle w:val="2"/>
        <w:jc w:val="center"/>
      </w:pPr>
      <w:r>
        <w:rPr>
          <w:sz w:val="20"/>
        </w:rPr>
        <w:t xml:space="preserve">для отдыха детей и их оздоровления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истерства социального развития Оренбургской области от 16.05.2022 N 268 &quot;О внесении изменений в приказ министерства социального развития Оренбургской области от 28.02.2022 N 111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социального развития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16.05.2022 N 268)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организации и проведения отбора муниципальных образований Оренбургской области на право получения субсидии из областного бюджета на модернизацию объектов инфраструктуры, предназначенных для отдыха детей и их оздоровления в соответствии с </w:t>
      </w:r>
      <w:hyperlink w:history="0" r:id="rId10" w:tooltip="Постановление Правительства Оренбургской области от 25.12.2018 N 870-пп (ред. от 27.12.2022) &quot;Об утверждении государственной программы Оренбургской области &quot;Социальная поддержка граждан в Оренбургской области&quot; (вместе с &quot;Государственной программой Оренбургской области &quot;Социальная поддержка граждан в Оренбургской области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распределения и предоставления субсидий бюджетам муниципальных образований на модернизацию объектов инфраструктуры, предназначенных для отдыха детей и их оздоровления, приведенными в разделе 6 подпрограммы 3 "Обеспечение государственной поддержки семей, имеющих детей" государственной программы "Социальная поддержка граждан в Оренбургской области", утвержденной постановлением Правительства Оренбургской области от 25.12.2018 N 870-пп (далее - Правила).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 органом по организации и проведению отбора является министерство социального развития Оренбургской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Отбор осуществляется конкурсной комиссией по проведению отбора муниципальных образований Оренбургской области на право получения субсидии из областного бюджета на модернизацию объектов инфраструктуры, предназначенных для отдыха детей и их оздоровления (далее - конкурсная комиссия,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Конкурсная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заявки муниципальных образований области на участие в отборе для определения соответствия участников отбора и представленных ими заявок установленным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оценивает допущенные к отбору заявки по критериям, установленным </w:t>
      </w:r>
      <w:hyperlink w:history="0" r:id="rId11" w:tooltip="Постановление Правительства Оренбургской области от 25.12.2018 N 870-пп (ред. от 27.12.2022) &quot;Об утверждении государственной программы Оренбургской области &quot;Социальная поддержка граждан в Оренбургской области&quot; (вместе с &quot;Государственной программой Оренбургской области &quot;Социальная поддержка граждан в Оренбургской области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отбор муниципальных образований с целью предоставления субсидии бюджетам муниципальных образований для финансирования капитального ремонта зданий (помещений), наружных инженерных коммуникаций (в том числе разработку проектно-сметной документации стоимостью более 1 млн. рублей), оснащение оборудованием, благоустройство прилегающей территории организаций отдыха детей и их оздоровления, находящихся в собственности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w:anchor="P16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утвержден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работой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вносит на обсуждение конкурсной комиссии вопрос о привлечении к работе независимых экспертов осуществляет иные полномочия, необходимые для обеспечения деятельности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отсутствия председателя конкурсной комиссии его обязанности исполняет заместитель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Секретарь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формирование повестки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материалов к заседанию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конкурсной комиссии о месте и времени заседания не позднее чем за 3 рабочих дня до даты проведения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протоколы заседаний конкурсной комиссии и обеспечивает их хранение после подписания;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необходимые для обеспечения деятельности конкурсной комиссии в связи с проведением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при формировании повестки дня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обсуждают на заседании конкурсной комиссии вопросы, внесенные в повестку дня заседания конкурсной комиссии, и участвуют в голосовании по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отбор муниципальных образований с целью предоставления субсидии бюджетам муниципальных образований для финансирования капитального ремонта зданий (помещений), наружных инженерных коммуникаций (в том числе разработку проектно-сметной документации стоимостью более 1 млн. рублей), оснащение оборудованием, благоустройство прилегающей территории организаций отдыха детей и их оздоровления, находящихся в собственности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конкурсной комиссии считаются правомочными, если на них присутствует не менее чем половина от списочного состава членов конкурсной комиссии. Члены конкурсной комиссии участвуют в ее работе лично, делегирование полномочий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конкурсной комиссии принимаются открытым голосованием простым большинством голосов присутствующих на заседании членов конкурсной комиссии. В случае равенства голосов решающим является голос председательствующего на заседании конкурсной комиссии. Решения конкурсной комиссии являются окончательными и пересмотру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Участниками отбора являются городские округа и муниципальные районы Оренбургской области, имеющие в собственности муниципальные загородные организации отдыха детей и их оздоровления (далее - участник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дату и 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извещение о проведении отбора и публикует соответствующее сообщение в информационно-телекоммуникационной сети Интернет на официальном сайте организатора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прием, регистрацию, рассмотрение и хранение поступивших заявок на участие в отборе, а также документов и материалов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полноту (комплектность) представленных заявок и их соответствие положениям </w:t>
      </w:r>
      <w:hyperlink w:history="0" r:id="rId12" w:tooltip="Постановление Правительства Оренбургской области от 25.12.2018 N 870-пп (ред. от 27.12.2022) &quot;Об утверждении государственной программы Оренбургской области &quot;Социальная поддержка граждан в Оренбургской области&quot; (вместе с &quot;Государственной программой Оренбургской области &quot;Социальная поддержка граждан в Оренбургской области&quot;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и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доводит до сведения участников отбора результаты отбора, публикуя их на сайте организатора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передает конкурсной комиссии материалы для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мероприятия, необходимые для проведения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не позднее чем за 7 календарных дней до даты начала срока приема (подачи) заявок размещает на официальном сайте Министерства </w:t>
      </w:r>
      <w:r>
        <w:rPr>
          <w:sz w:val="20"/>
        </w:rPr>
        <w:t xml:space="preserve">www.msr.orb.ru</w:t>
      </w:r>
      <w:r>
        <w:rPr>
          <w:sz w:val="20"/>
        </w:rPr>
        <w:t xml:space="preserve"> в информационно-телекоммуникационной сети "Интернет" (далее - сайт министерства) объявление о проведении отбора (далее - объявление) с указанием сроков начала и окончания приема (подачи) заявок.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Для участия в отборе участники отбора направляют в Министерство </w:t>
      </w:r>
      <w:hyperlink w:history="0" w:anchor="P222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2 к настоящему Порядку в срок, указанный в извещении о проведении отбора.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сопроводительное письмо за подписью руководителя муниципального образования с описью представленных документов;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нормативного правового акта муниципального образования, утверждающего перечень мероприятий, в целях софинансирования которых предоставляется субсидия или гарантийное обязательство муниципального образования о включении мероприятий, в целях софинансирования которых предоставляется субсидия, в указанные нормативные правовые акты;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истерства социального развития Оренбургской области от 16.05.2022 N 268 &quot;О внесении изменений в приказ министерства социального развития Оренбургской области от 28.02.2022 N 111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 Оренбургской области от 16.05.2022 N 268)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наличие в бюджете муниципального образования бюджетных ассигнований на финансовое обеспечение расходного обязательства в объеме, обеспечивающем необходимый уровень софинансирования или гарантийное обязательство муниципального образования о предоставлении указанного документа;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истерства социального развития Оренбургской области от 16.05.2022 N 268 &quot;О внесении изменений в приказ министерства социального развития Оренбургской области от 28.02.2022 N 111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 Оренбургской области от 16.05.2022 N 268)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подтверждающие соответствие критериям отбора, установленным </w:t>
      </w:r>
      <w:hyperlink w:history="0" r:id="rId15" w:tooltip="Постановление Правительства Оренбургской области от 25.12.2018 N 870-пп (ред. от 27.12.2022) &quot;Об утверждении государственной программы Оренбургской области &quot;Социальная поддержка граждан в Оренбургской области&quot; (вместе с &quot;Государственной программой Оренбургской области &quot;Социальная поддержка граждан в Оренбургской области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дополнительно представляются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проведения капитального ремонта зданий (помещений), наружных инженерных коммуникаций: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заключения специализированной организации о техническом состоянии несущих, ограждающих конструкций зданий (помещений) и наружных инженерных коммуникаций и (или) копия предписания органов контроля и надзора о неустраненных нарушениях законодательства Российской Федерации в сфере организации отдыха и оздоровления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истерства социального развития Оренбургской области от 16.05.2022 N 268 &quot;О внесении изменений в приказ министерства социального развития Оренбургской области от 28.02.2022 N 111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социального развития Оренбургской области от 16.05.2022 N 268)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7" w:tooltip="Приказ Министерства социального развития Оренбургской области от 16.05.2022 N 268 &quot;О внесении изменений в приказ министерства социального развития Оренбургской области от 28.02.2022 N 111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социального развития Оренбургской области от 16.05.2022 N 268;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дефектная ведомость, утвержденная правообладателем данного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положительное заключение государственной экспертизы в части проверки достоверности определения сметной стоимости (в случаях, установленных Правительством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случае, если проведение экспертизы не является обязательным, представляется: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подтверждение необязательности экспертизы с указанием ссылок на соответствующий нормативный правовой акт, подписанное главой администрации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приобретения оборудования: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обоснование необходимости закупки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приобретаемого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обоснование стоимости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проведения благоустройства прилегающей территории: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благоустройства территории муниципальной загородной организации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из генерального плана участка муниципальной загородной организации отдыха детей и их оздоровления, подлежащего благоустройству;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кадастрового паспорта земельного участка муниципальной загородной организации отдыха детей и их оздоровления в границах благоустройства;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предоставления субсидии на проектно-изыскательские работы стоимостью свыше 1 млн. рублей: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положительное заключение государственной экспертизы на проектно-изыскательские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заверяются главой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муниципального образования несет ответственность за достоверность документов и сведений, представляемых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Документы, указанные в </w:t>
      </w:r>
      <w:hyperlink w:history="0" w:anchor="P89" w:tooltip="16. Для участия в отборе участники отбора направляют в Министерство заявку по форме согласно приложению N 2 к настоящему Порядку в срок, указанный в извещении о проведении отбора.">
        <w:r>
          <w:rPr>
            <w:sz w:val="20"/>
            <w:color w:val="0000ff"/>
          </w:rPr>
          <w:t xml:space="preserve">пунктах 16</w:t>
        </w:r>
      </w:hyperlink>
      <w:r>
        <w:rPr>
          <w:sz w:val="20"/>
        </w:rPr>
        <w:t xml:space="preserve">, </w:t>
      </w:r>
      <w:hyperlink w:history="0" w:anchor="P90" w:tooltip="17. К заявке прилагаются следующие документы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(далее - заявка) настоящего Порядка, формируются муниципальными образованиями в папку в последовательности, предусмотренной </w:t>
      </w:r>
      <w:hyperlink w:history="0" w:anchor="P90" w:tooltip="17. К заявке прилагаются следующие документы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Порядка. Заявка должна быть прошита, пронумерована и скреплена печатью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Регистрация заявок осуществляется в день их поступления в журнале, листы которого пронумерованы, прошнурованы и скреплены печатью.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Участник отбора имеет право отозвать свою заявку и отказаться от участия в отборе до подведения его итогов, сообщив об этом письменно Министерству.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Участники отбора могут внести изменения в заявки до окончания срока приема заявок, указанного в объявлении. Изменения в заявки, поступившие после окончания срока приема заявок,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Министерство в течение 15 рабочих дней после окончания срока приема заявок проверяет полноту (комплектность) представленных заявок и их соответствие положениям Программы и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При выявлении Министерством в заявках технических, арифметических ошибок или неточностей, устранение которых не приведет к изменению заявок по существу и не поставит другие муниципальные образования в неравные условия, участники отбора вправе представить соответствующие изменения в заявки до окончания срока рассмотрения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Муниципальные образования не допускаются к участию в отборе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заявки после окончания срока приема документов, указанного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(представления не в полном объеме) документов, указанных в </w:t>
      </w:r>
      <w:hyperlink w:history="0" w:anchor="P89" w:tooltip="16. Для участия в отборе участники отбора направляют в Министерство заявку по форме согласно приложению N 2 к настоящему Порядку в срок, указанный в извещении о проведении отбора.">
        <w:r>
          <w:rPr>
            <w:sz w:val="20"/>
            <w:color w:val="0000ff"/>
          </w:rPr>
          <w:t xml:space="preserve">пунктах 16</w:t>
        </w:r>
      </w:hyperlink>
      <w:r>
        <w:rPr>
          <w:sz w:val="20"/>
        </w:rPr>
        <w:t xml:space="preserve">, </w:t>
      </w:r>
      <w:hyperlink w:history="0" w:anchor="P90" w:tooltip="17. К заявке прилагаются следующие документы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в документах недостоверных сведений или несоответствия их требованиям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в представленных документах поправок и исправлений.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допущенные к отбору заявки и приложенные к ним документы возвращаются участникам отбора.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" w:tooltip="Приказ Министерства социального развития Оренбургской области от 16.05.2022 N 268 &quot;О внесении изменений в приказ министерства социального развития Оренбургской области от 28.02.2022 N 111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социального развития Оренбургской области от 16.05.2022 N 268)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Министерство в течение 5 рабочих дней после окончания проверки представленных заявок, передает допущенные к отбору заявки на рассмотрение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Конкурсная комиссия осуществляет рассмотрение и оценку заявок в течение 15 рабочих дней со дня поступления заявок на рассмотрение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Результаты работы конкурсной комиссии отражаются в протоколе конкурсной комиссии, который подписывается всеми членами конкурсной комиссии в течение 5 рабочих дней после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Протокол комиссии размещается на сайте министерства в течение 3 рабочих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Распределение субсидий муниципальным образованиям осуществляется на условиях и в порядке, установленных </w:t>
      </w:r>
      <w:hyperlink w:history="0" r:id="rId19" w:tooltip="Постановление Правительства Оренбургской области от 25.12.2018 N 870-пп (ред. от 27.12.2022) &quot;Об утверждении государственной программы Оренбургской области &quot;Социальная поддержка граждан в Оренбургской области&quot; (вместе с &quot;Государственной программой Оренбургской области &quot;Социальная поддержка граждан в Оренбургской области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Предоставление субсидии бюджетам муниципальных образований осуществляется на основании соглашения, заключенного в соответствии с требованиями, установленными министерством финансов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образования, представившие на этапе приема заявок гарантийные обязательства, указанные в </w:t>
      </w:r>
      <w:hyperlink w:history="0" w:anchor="P92" w:tooltip="копия нормативного правового акта муниципального образования, утверждающего перечень мероприятий, в целях софинансирования которых предоставляется субсидия или гарантийное обязательство муниципального образования о включении мероприятий, в целях софинансирования которых предоставляется субсидия, в указанные нормативные правовые акты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w:anchor="P94" w:tooltip="документ, подтверждающий наличие в бюджете муниципального образования бюджетных ассигнований на финансовое обеспечение расходного обязательства в объеме, обеспечивающем необходимый уровень софинансирования или гарантийное обязательство муниципального образования о предоставлении указанного документа;">
        <w:r>
          <w:rPr>
            <w:sz w:val="20"/>
            <w:color w:val="0000ff"/>
          </w:rPr>
          <w:t xml:space="preserve">четвертом пункта 17</w:t>
        </w:r>
      </w:hyperlink>
      <w:r>
        <w:rPr>
          <w:sz w:val="20"/>
        </w:rPr>
        <w:t xml:space="preserve">, при заключении соглашения обязаны представить копию нормативного правового акта муниципального образования, утверждающего перечень мероприятий, в целях софинансирования которых предоставляется субсидия, а также документ, подтверждающий наличие в бюджете муниципального образования бюджетных ассигнований на финансовое обеспечение расходного обязательства в объеме, обеспечивающем необходимый уровень софинансирования.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риказ Министерства социального развития Оренбургской области от 16.05.2022 N 268 &quot;О внесении изменений в приказ министерства социального развития Оренбургской области от 28.02.2022 N 111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социального развития Оренбургской области от 16.05.2022 N 268)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Перечисление субсидии из областного бюджета осуществляется на основании заявки, подписанной Главой муниципального образования, по форме, установленной соглашением, с приложением документов, подтверждающих возникновение денежных обязательств по результатам проверки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заключенных договоров (контрактов) на выполнение работ (услуг);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акта приемки выполненных работ с отметкой организации, осуществляющей строительный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справок о стоимости выполненных работ и затрат </w:t>
      </w:r>
      <w:hyperlink w:history="0" r:id="rId21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 {КонсультантПлюс}">
        <w:r>
          <w:rPr>
            <w:sz w:val="20"/>
            <w:color w:val="0000ff"/>
          </w:rPr>
          <w:t xml:space="preserve">(форма КС-3)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выполнении обязательств муниципальными образованиями по финансированию мероприятий за счет средств местного бюджета (платежных поручений).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проведения отбора</w:t>
      </w:r>
    </w:p>
    <w:p>
      <w:pPr>
        <w:pStyle w:val="0"/>
        <w:jc w:val="right"/>
      </w:pPr>
      <w:r>
        <w:rPr>
          <w:sz w:val="20"/>
        </w:rPr>
        <w:t xml:space="preserve">муниципальных образований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на право получения субсидии</w:t>
      </w:r>
    </w:p>
    <w:p>
      <w:pPr>
        <w:pStyle w:val="0"/>
        <w:jc w:val="right"/>
      </w:pPr>
      <w:r>
        <w:rPr>
          <w:sz w:val="20"/>
        </w:rPr>
        <w:t xml:space="preserve">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на модернизацию объектов</w:t>
      </w:r>
    </w:p>
    <w:p>
      <w:pPr>
        <w:pStyle w:val="0"/>
        <w:jc w:val="right"/>
      </w:pPr>
      <w:r>
        <w:rPr>
          <w:sz w:val="20"/>
        </w:rPr>
        <w:t xml:space="preserve">инфраструктуры, предназначенных</w:t>
      </w:r>
    </w:p>
    <w:p>
      <w:pPr>
        <w:pStyle w:val="0"/>
        <w:jc w:val="right"/>
      </w:pPr>
      <w:r>
        <w:rPr>
          <w:sz w:val="20"/>
        </w:rPr>
        <w:t xml:space="preserve">для отдыха детей</w:t>
      </w:r>
    </w:p>
    <w:p>
      <w:pPr>
        <w:pStyle w:val="0"/>
        <w:jc w:val="right"/>
      </w:pPr>
      <w:r>
        <w:rPr>
          <w:sz w:val="20"/>
        </w:rPr>
        <w:t xml:space="preserve">и их оздоровления</w:t>
      </w:r>
    </w:p>
    <w:p>
      <w:pPr>
        <w:pStyle w:val="0"/>
        <w:jc w:val="both"/>
      </w:pPr>
      <w:r>
        <w:rPr>
          <w:sz w:val="20"/>
        </w:rPr>
      </w:r>
    </w:p>
    <w:bookmarkStart w:id="161" w:name="P161"/>
    <w:bookmarkEnd w:id="16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проведению отбора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Оренбургской области на право</w:t>
      </w:r>
    </w:p>
    <w:p>
      <w:pPr>
        <w:pStyle w:val="2"/>
        <w:jc w:val="center"/>
      </w:pPr>
      <w:r>
        <w:rPr>
          <w:sz w:val="20"/>
        </w:rPr>
        <w:t xml:space="preserve">получения субсидии из областного бюджета на модернизацию</w:t>
      </w:r>
    </w:p>
    <w:p>
      <w:pPr>
        <w:pStyle w:val="2"/>
        <w:jc w:val="center"/>
      </w:pPr>
      <w:r>
        <w:rPr>
          <w:sz w:val="20"/>
        </w:rPr>
        <w:t xml:space="preserve">объектов инфраструктуры, предназначенных для отдыха детей</w:t>
      </w:r>
    </w:p>
    <w:p>
      <w:pPr>
        <w:pStyle w:val="2"/>
        <w:jc w:val="center"/>
      </w:pPr>
      <w:r>
        <w:rPr>
          <w:sz w:val="20"/>
        </w:rPr>
        <w:t xml:space="preserve">и их оздоровления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454"/>
        <w:gridCol w:w="6350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Сладкова Елена Анатольевна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конкурсной комиссии, министр социального развития Оренбургской области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Торукало Виктория Владимировна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конкурсной комиссии, первый заместитель министра социального развития Оренбургской области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Естефеева Татьяна Юрьевна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конкурсной комиссии, заместитель начальника отдела координации отдыха и оздоровления детей министерства социального развития Оренбургской области</w:t>
            </w:r>
          </w:p>
        </w:tc>
      </w:tr>
      <w:tr>
        <w:tc>
          <w:tcPr>
            <w:gridSpan w:val="3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конкурсной комиссии: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Ризик Вера Романовна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социального развития Оренбургской области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Золотухин Андрей Александрович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комплексной безопасности и укрепления материально-технической базы подведомственных учреждений министерства социального развития Оренбургской области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Перова Ольга Геннадьевна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казначейского исполнения бюджета министерства социального развития Оренбургской области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Платонова Наталья Михайловна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бюджетной политики в сфере социальной поддержки населения и экономического анализа министерства социального развития Оренбургской области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Раздрогова Татьяна Васильевна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бухгалтерского учета и отчетности министерства социального развития Оренбургской области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Беляшева Татьяна Владимировна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правового обеспечения министерства социального развития Оренбургской области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Бороздин Михаил Сергеевич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государственной гражданской службы, кадровой и антикоррупционной политики министерства социального развития Оренбургской области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Солосина Юлия Александровна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координации отдыха и оздоровления детей министерства социального развития Оренбургской области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Суханова Ольга Николаевна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подведомственных учреждений министерства социального развития Оренбургской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проведения отбора</w:t>
      </w:r>
    </w:p>
    <w:p>
      <w:pPr>
        <w:pStyle w:val="0"/>
        <w:jc w:val="right"/>
      </w:pPr>
      <w:r>
        <w:rPr>
          <w:sz w:val="20"/>
        </w:rPr>
        <w:t xml:space="preserve">муниципальных образований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на право получения субсидии</w:t>
      </w:r>
    </w:p>
    <w:p>
      <w:pPr>
        <w:pStyle w:val="0"/>
        <w:jc w:val="right"/>
      </w:pPr>
      <w:r>
        <w:rPr>
          <w:sz w:val="20"/>
        </w:rPr>
        <w:t xml:space="preserve">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на модернизацию объектов</w:t>
      </w:r>
    </w:p>
    <w:p>
      <w:pPr>
        <w:pStyle w:val="0"/>
        <w:jc w:val="right"/>
      </w:pPr>
      <w:r>
        <w:rPr>
          <w:sz w:val="20"/>
        </w:rPr>
        <w:t xml:space="preserve">инфраструктуры, предназначенных</w:t>
      </w:r>
    </w:p>
    <w:p>
      <w:pPr>
        <w:pStyle w:val="0"/>
        <w:jc w:val="right"/>
      </w:pPr>
      <w:r>
        <w:rPr>
          <w:sz w:val="20"/>
        </w:rPr>
        <w:t xml:space="preserve">для отдыха детей</w:t>
      </w:r>
    </w:p>
    <w:p>
      <w:pPr>
        <w:pStyle w:val="0"/>
        <w:jc w:val="right"/>
      </w:pPr>
      <w:r>
        <w:rPr>
          <w:sz w:val="20"/>
        </w:rPr>
        <w:t xml:space="preserve">и их оздоровления</w:t>
      </w:r>
    </w:p>
    <w:p>
      <w:pPr>
        <w:pStyle w:val="0"/>
        <w:jc w:val="both"/>
      </w:pPr>
      <w:r>
        <w:rPr>
          <w:sz w:val="20"/>
        </w:rPr>
      </w:r>
    </w:p>
    <w:bookmarkStart w:id="222" w:name="P222"/>
    <w:bookmarkEnd w:id="222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   на участие в отборе муниципальных образований</w:t>
      </w:r>
    </w:p>
    <w:p>
      <w:pPr>
        <w:pStyle w:val="1"/>
        <w:jc w:val="both"/>
      </w:pPr>
      <w:r>
        <w:rPr>
          <w:sz w:val="20"/>
        </w:rPr>
        <w:t xml:space="preserve">                  Оренбургской области на право получения</w:t>
      </w:r>
    </w:p>
    <w:p>
      <w:pPr>
        <w:pStyle w:val="1"/>
        <w:jc w:val="both"/>
      </w:pPr>
      <w:r>
        <w:rPr>
          <w:sz w:val="20"/>
        </w:rPr>
        <w:t xml:space="preserve">              субсидии из областного бюджета на модернизацию</w:t>
      </w:r>
    </w:p>
    <w:p>
      <w:pPr>
        <w:pStyle w:val="1"/>
        <w:jc w:val="both"/>
      </w:pPr>
      <w:r>
        <w:rPr>
          <w:sz w:val="20"/>
        </w:rPr>
        <w:t xml:space="preserve">                 объектов инфраструктуры, предназначенных</w:t>
      </w:r>
    </w:p>
    <w:p>
      <w:pPr>
        <w:pStyle w:val="1"/>
        <w:jc w:val="both"/>
      </w:pPr>
      <w:r>
        <w:rPr>
          <w:sz w:val="20"/>
        </w:rPr>
        <w:t xml:space="preserve">                    для отдыха детей и их оздоровления</w:t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муниципального образования)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3"/>
        <w:gridCol w:w="2494"/>
        <w:gridCol w:w="2211"/>
        <w:gridCol w:w="2233"/>
      </w:tblGrid>
      <w:tr>
        <w:tc>
          <w:tcPr>
            <w:tcW w:w="20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 отдыха детей и их оздоровления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Планируемые мероприятия по модернизации инфраструктуры организации отдыха и оздоровления детей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Потребность в субсидии 20__ году (необходимый объем средств на модернизацию), рублей</w:t>
            </w:r>
          </w:p>
        </w:tc>
        <w:tc>
          <w:tcPr>
            <w:tcW w:w="2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средств, предусмотренный в бюджете муниципального образования в целях софинансирования мероприятий по модернизации</w:t>
            </w:r>
          </w:p>
        </w:tc>
      </w:tr>
      <w:tr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Обоснование целесообразности модернизации инфраструктуры организации отдыха</w:t>
      </w:r>
    </w:p>
    <w:p>
      <w:pPr>
        <w:pStyle w:val="1"/>
        <w:jc w:val="both"/>
      </w:pPr>
      <w:r>
        <w:rPr>
          <w:sz w:val="20"/>
        </w:rPr>
        <w:t xml:space="preserve">детей и их оздоровления и описание положительного эффекта от ее проведения: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(глава администрации)</w:t>
      </w:r>
    </w:p>
    <w:p>
      <w:pPr>
        <w:pStyle w:val="1"/>
        <w:jc w:val="both"/>
      </w:pPr>
      <w:r>
        <w:rPr>
          <w:sz w:val="20"/>
        </w:rPr>
        <w:t xml:space="preserve">муниципального района/</w:t>
      </w:r>
    </w:p>
    <w:p>
      <w:pPr>
        <w:pStyle w:val="1"/>
        <w:jc w:val="both"/>
      </w:pPr>
      <w:r>
        <w:rPr>
          <w:sz w:val="20"/>
        </w:rPr>
        <w:t xml:space="preserve">городского округа           _____________________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              (расшифровка)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социального развития Оренбургской области от 28.02.2022 N 111</w:t>
            <w:br/>
            <w:t>(ред. от 16.05.2022)</w:t>
            <w:br/>
            <w:t>"Об утверждении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ED1D0848DBD8F446D7B0CA6481A79CC616EE779C372FA3F5D6839A4CFCB7A0AC4C52D3708EF53CE4CE48713DC493BC9FB8C101C353EBAE4FA45DEFDb6l6K" TargetMode = "External"/>
	<Relationship Id="rId8" Type="http://schemas.openxmlformats.org/officeDocument/2006/relationships/hyperlink" Target="consultantplus://offline/ref=7ED1D0848DBD8F446D7B0CA6481A79CC616EE779C371FE3D5D6C39A4CFCB7A0AC4C52D3708EF53CE4FE08717DC493BC9FB8C101C353EBAE4FA45DEFDb6l6K" TargetMode = "External"/>
	<Relationship Id="rId9" Type="http://schemas.openxmlformats.org/officeDocument/2006/relationships/hyperlink" Target="consultantplus://offline/ref=7ED1D0848DBD8F446D7B0CA6481A79CC616EE779C372FA3F5D6839A4CFCB7A0AC4C52D3708EF53CE4CE48713DC493BC9FB8C101C353EBAE4FA45DEFDb6l6K" TargetMode = "External"/>
	<Relationship Id="rId10" Type="http://schemas.openxmlformats.org/officeDocument/2006/relationships/hyperlink" Target="consultantplus://offline/ref=7ED1D0848DBD8F446D7B0CA6481A79CC616EE779C371FE3D5D6C39A4CFCB7A0AC4C52D3708EF53CE4FE08717DE493BC9FB8C101C353EBAE4FA45DEFDb6l6K" TargetMode = "External"/>
	<Relationship Id="rId11" Type="http://schemas.openxmlformats.org/officeDocument/2006/relationships/hyperlink" Target="consultantplus://offline/ref=7ED1D0848DBD8F446D7B0CA6481A79CC616EE779C371FE3D5D6C39A4CFCB7A0AC4C52D3708EF53CE4FE08710DD493BC9FB8C101C353EBAE4FA45DEFDb6l6K" TargetMode = "External"/>
	<Relationship Id="rId12" Type="http://schemas.openxmlformats.org/officeDocument/2006/relationships/hyperlink" Target="consultantplus://offline/ref=7ED1D0848DBD8F446D7B0CA6481A79CC616EE779C371FE3D5D6C39A4CFCB7A0AC4C52D3708EF53CE4FE08710DD493BC9FB8C101C353EBAE4FA45DEFDb6l6K" TargetMode = "External"/>
	<Relationship Id="rId13" Type="http://schemas.openxmlformats.org/officeDocument/2006/relationships/hyperlink" Target="consultantplus://offline/ref=7ED1D0848DBD8F446D7B0CA6481A79CC616EE779C372FA3F5D6839A4CFCB7A0AC4C52D3708EF53CE4CE48713DE493BC9FB8C101C353EBAE4FA45DEFDb6l6K" TargetMode = "External"/>
	<Relationship Id="rId14" Type="http://schemas.openxmlformats.org/officeDocument/2006/relationships/hyperlink" Target="consultantplus://offline/ref=7ED1D0848DBD8F446D7B0CA6481A79CC616EE779C372FA3F5D6839A4CFCB7A0AC4C52D3708EF53CE4CE48713DF493BC9FB8C101C353EBAE4FA45DEFDb6l6K" TargetMode = "External"/>
	<Relationship Id="rId15" Type="http://schemas.openxmlformats.org/officeDocument/2006/relationships/hyperlink" Target="consultantplus://offline/ref=7ED1D0848DBD8F446D7B0CA6481A79CC616EE779C371FE3D5D6C39A4CFCB7A0AC4C52D3708EF53CE4FE08710DD493BC9FB8C101C353EBAE4FA45DEFDb6l6K" TargetMode = "External"/>
	<Relationship Id="rId16" Type="http://schemas.openxmlformats.org/officeDocument/2006/relationships/hyperlink" Target="consultantplus://offline/ref=7ED1D0848DBD8F446D7B0CA6481A79CC616EE779C372FA3F5D6839A4CFCB7A0AC4C52D3708EF53CE4CE48713D0493BC9FB8C101C353EBAE4FA45DEFDb6l6K" TargetMode = "External"/>
	<Relationship Id="rId17" Type="http://schemas.openxmlformats.org/officeDocument/2006/relationships/hyperlink" Target="consultantplus://offline/ref=7ED1D0848DBD8F446D7B0CA6481A79CC616EE779C372FA3F5D6839A4CFCB7A0AC4C52D3708EF53CE4CE48712D8493BC9FB8C101C353EBAE4FA45DEFDb6l6K" TargetMode = "External"/>
	<Relationship Id="rId18" Type="http://schemas.openxmlformats.org/officeDocument/2006/relationships/hyperlink" Target="consultantplus://offline/ref=7ED1D0848DBD8F446D7B0CA6481A79CC616EE779C372FA3F5D6839A4CFCB7A0AC4C52D3708EF53CE4CE48712D9493BC9FB8C101C353EBAE4FA45DEFDb6l6K" TargetMode = "External"/>
	<Relationship Id="rId19" Type="http://schemas.openxmlformats.org/officeDocument/2006/relationships/hyperlink" Target="consultantplus://offline/ref=7ED1D0848DBD8F446D7B0CA6481A79CC616EE779C371FE3D5D6C39A4CFCB7A0AC4C52D3708EF53CE4FE08710DD493BC9FB8C101C353EBAE4FA45DEFDb6l6K" TargetMode = "External"/>
	<Relationship Id="rId20" Type="http://schemas.openxmlformats.org/officeDocument/2006/relationships/hyperlink" Target="consultantplus://offline/ref=7ED1D0848DBD8F446D7B0CA6481A79CC616EE779C372FA3F5D6839A4CFCB7A0AC4C52D3708EF53CE4CE48712DB493BC9FB8C101C353EBAE4FA45DEFDb6l6K" TargetMode = "External"/>
	<Relationship Id="rId21" Type="http://schemas.openxmlformats.org/officeDocument/2006/relationships/hyperlink" Target="consultantplus://offline/ref=7ED1D0848DBD8F446D7B12AB5E7624C86363BA74C178A9640D6733F19794234883CC27634BA95BCB47B0D6578D4F6F91A1D91F023E20B8bEl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социального развития Оренбургской области от 28.02.2022 N 111
(ред. от 16.05.2022)
"Об утверждении порядка проведения отбора муниципальных образований Оренбургской области на право получения субсидии из областного бюджета на модернизацию объектов инфраструктуры, предназначенных для отдыха детей и их оздоровления"
(вместе с "Порядком проведения отбора муниципальных образований Оренбургской области на право получения субсидии из областного бюджета на модернизацию объектов инфраструктуры, п</dc:title>
  <dcterms:created xsi:type="dcterms:W3CDTF">2023-02-09T10:37:25Z</dcterms:created>
</cp:coreProperties>
</file>